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F2" w:rsidRPr="002F27F2" w:rsidRDefault="002F27F2" w:rsidP="002F27F2">
      <w:pPr>
        <w:autoSpaceDE w:val="0"/>
        <w:autoSpaceDN w:val="0"/>
        <w:adjustRightInd w:val="0"/>
        <w:spacing w:after="0" w:line="240" w:lineRule="auto"/>
        <w:jc w:val="both"/>
        <w:rPr>
          <w:rFonts w:ascii="Times New Roman" w:hAnsi="Times New Roman" w:cs="Times New Roman"/>
          <w:sz w:val="24"/>
          <w:szCs w:val="24"/>
        </w:rPr>
      </w:pP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59/2008. (OT 31.) ORFK utasítás</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proofErr w:type="gramStart"/>
      <w:r w:rsidRPr="002F27F2">
        <w:rPr>
          <w:rFonts w:ascii="Times New Roman" w:hAnsi="Times New Roman" w:cs="Times New Roman"/>
          <w:b/>
          <w:bCs/>
          <w:sz w:val="28"/>
          <w:szCs w:val="28"/>
        </w:rPr>
        <w:t>a</w:t>
      </w:r>
      <w:proofErr w:type="gramEnd"/>
      <w:r w:rsidRPr="002F27F2">
        <w:rPr>
          <w:rFonts w:ascii="Times New Roman" w:hAnsi="Times New Roman" w:cs="Times New Roman"/>
          <w:b/>
          <w:bCs/>
          <w:sz w:val="28"/>
          <w:szCs w:val="28"/>
        </w:rPr>
        <w:t xml:space="preserve"> Rendőrség Iratkezelési Szabályzatáról</w:t>
      </w:r>
      <w:r w:rsidRPr="002F27F2">
        <w:rPr>
          <w:rFonts w:ascii="Times New Roman" w:hAnsi="Times New Roman" w:cs="Times New Roman"/>
          <w:b/>
          <w:bCs/>
          <w:sz w:val="28"/>
          <w:szCs w:val="28"/>
          <w:vertAlign w:val="superscript"/>
        </w:rPr>
        <w:footnoteReference w:id="1"/>
      </w:r>
    </w:p>
    <w:p w:rsidR="002F27F2" w:rsidRPr="002F27F2" w:rsidRDefault="002F27F2" w:rsidP="002F27F2">
      <w:pPr>
        <w:autoSpaceDE w:val="0"/>
        <w:autoSpaceDN w:val="0"/>
        <w:adjustRightInd w:val="0"/>
        <w:spacing w:after="0" w:line="240" w:lineRule="auto"/>
        <w:jc w:val="both"/>
        <w:rPr>
          <w:rFonts w:ascii="Times New Roman" w:hAnsi="Times New Roman" w:cs="Times New Roman"/>
          <w:sz w:val="24"/>
          <w:szCs w:val="24"/>
        </w:rPr>
      </w:pPr>
      <w:r w:rsidRPr="002F27F2">
        <w:rPr>
          <w:rFonts w:ascii="Times New Roman" w:hAnsi="Times New Roman" w:cs="Times New Roman"/>
          <w:sz w:val="24"/>
          <w:szCs w:val="24"/>
        </w:rPr>
        <w:t>Szám: 5-1/59/2008. TÜK</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A köziratokról, a közlevéltárakról és a magánlevéltári anyag védelméről szóló 1995. évi LXVI. törvény (a továbbiakban: </w:t>
      </w:r>
      <w:proofErr w:type="spellStart"/>
      <w:r w:rsidRPr="002F27F2">
        <w:rPr>
          <w:rFonts w:ascii="Times New Roman" w:hAnsi="Times New Roman" w:cs="Times New Roman"/>
          <w:sz w:val="24"/>
          <w:szCs w:val="24"/>
        </w:rPr>
        <w:t>Ltv</w:t>
      </w:r>
      <w:proofErr w:type="spellEnd"/>
      <w:r w:rsidRPr="002F27F2">
        <w:rPr>
          <w:rFonts w:ascii="Times New Roman" w:hAnsi="Times New Roman" w:cs="Times New Roman"/>
          <w:sz w:val="24"/>
          <w:szCs w:val="24"/>
        </w:rPr>
        <w:t>.) 10. § (3) bekezdésében kapott felhatalmazás alapján, a közfeladatot ellátó szervek iratkezelésének általános követelményeiről szóló 335/2005. (XII. 29.) Korm. rendelet (a továbbiakban: Korm. rendelet) rendelkezéseinek figyelembe vételével - a köziratok kezelésének szakmai irányításáért felelős miniszter és a Magyar Országos Levéltár egyetértésével, - a Rendőrség Iratkezelési Szabályzatának (a továbbiakban: Szabályzat) meghatározása érdekében kiadom az alábbi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proofErr w:type="gramStart"/>
      <w:r w:rsidRPr="002F27F2">
        <w:rPr>
          <w:rFonts w:ascii="Times New Roman" w:hAnsi="Times New Roman" w:cs="Times New Roman"/>
          <w:sz w:val="24"/>
          <w:szCs w:val="24"/>
        </w:rPr>
        <w:t>utasítást</w:t>
      </w:r>
      <w:proofErr w:type="gram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I. ÁLTALÁNOS RENDELKEZÉSEK</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Szabályzat célja, hatálya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 A Szabályzat célja az iratok készítésére, nyilvántartására, tárolására, továbbítására és selejtezésére vonatkozó alapvető és egységes szabályok meghatározása annak érdekében, hogy a Rendőrség szerveinek irattári anyaga - ügyviteli és levéltári érdekekre, valamint a közérdekű adatok nyilvánosságának elvére tekintettel - szakszerűen kezelt és rendszerezett, jól használható forrásanyaggá váljék, annak maradandó értékű része épségben és használható állapotban a jövő nemzedék számára is fennmaradjon.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 A Szabályzat hatálya kiterjed:</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Országos Rendőr-főkapitányságra (a továbbiakban: ORFK),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b)</w:t>
      </w:r>
      <w:r w:rsidRPr="002F27F2">
        <w:rPr>
          <w:rFonts w:ascii="Times New Roman" w:hAnsi="Times New Roman" w:cs="Times New Roman"/>
          <w:i/>
          <w:iCs/>
          <w:sz w:val="24"/>
          <w:szCs w:val="24"/>
          <w:vertAlign w:val="superscript"/>
        </w:rPr>
        <w:footnoteReference w:id="2"/>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megyei (fővárosi) rendőr-főkapitányságokra, a Készenléti Rendőrségre, a Repülőtéri Rendőr Igazgatóságra, a Nemzetközi Bűnügyi Együttműködési Központra, a Rendőrségi Oktatási és Kiképző Központra, valamint a Nemzetközi Oktatási Központra (a továbbiakban: területi szervek),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rendőrkapitányságokra és a határrendészeti kirendeltségekre (a továbbiakban: helyi szervek),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sz w:val="24"/>
          <w:szCs w:val="24"/>
        </w:rPr>
        <w:t>mint</w:t>
      </w:r>
      <w:proofErr w:type="gramEnd"/>
      <w:r w:rsidRPr="002F27F2">
        <w:rPr>
          <w:rFonts w:ascii="Times New Roman" w:hAnsi="Times New Roman" w:cs="Times New Roman"/>
          <w:sz w:val="24"/>
          <w:szCs w:val="24"/>
        </w:rPr>
        <w:t xml:space="preserve"> iratképző szervekre (1. számú melléklet), illetve - a 3. pontban foglalt korlátozással - azok irattári anyagára.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w:t>
      </w:r>
      <w:r w:rsidRPr="002F27F2">
        <w:rPr>
          <w:rFonts w:ascii="Times New Roman" w:hAnsi="Times New Roman" w:cs="Times New Roman"/>
          <w:sz w:val="24"/>
          <w:szCs w:val="24"/>
          <w:vertAlign w:val="superscript"/>
        </w:rPr>
        <w:footnoteReference w:id="3"/>
      </w:r>
      <w:r w:rsidRPr="002F27F2">
        <w:rPr>
          <w:rFonts w:ascii="Times New Roman" w:hAnsi="Times New Roman" w:cs="Times New Roman"/>
          <w:sz w:val="24"/>
          <w:szCs w:val="24"/>
        </w:rPr>
        <w:t xml:space="preserve"> A Szabályzat rendelkezéseit a minősített adatokra és azok kezelési rendjére külön jogszabályokban, valamint belső normákban meghatározott előírások figyelembe vételével kell alkalmazni.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4. A pénzügyi-számviteli, a személyügyi (</w:t>
      </w:r>
      <w:proofErr w:type="spellStart"/>
      <w:r w:rsidRPr="002F27F2">
        <w:rPr>
          <w:rFonts w:ascii="Times New Roman" w:hAnsi="Times New Roman" w:cs="Times New Roman"/>
          <w:sz w:val="24"/>
          <w:szCs w:val="24"/>
        </w:rPr>
        <w:t>Szenyor</w:t>
      </w:r>
      <w:proofErr w:type="spellEnd"/>
      <w:r w:rsidRPr="002F27F2">
        <w:rPr>
          <w:rFonts w:ascii="Times New Roman" w:hAnsi="Times New Roman" w:cs="Times New Roman"/>
          <w:sz w:val="24"/>
          <w:szCs w:val="24"/>
        </w:rPr>
        <w:t>), valamint az anyagkezeléssel kapcsolatos, és más számítógépes nyilvántartásoknak és azok bizonylatainak kezelését - a vonatkozó jogszabályok, valamint e Szabályzat figyelembe vételével - külön előírások szerint kell végezni.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Értelmező rendelkezések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5. </w:t>
      </w:r>
      <w:proofErr w:type="spellStart"/>
      <w:r w:rsidRPr="002F27F2">
        <w:rPr>
          <w:rFonts w:ascii="Times New Roman" w:hAnsi="Times New Roman" w:cs="Times New Roman"/>
          <w:sz w:val="24"/>
          <w:szCs w:val="24"/>
        </w:rPr>
        <w:t>Alszám</w:t>
      </w:r>
      <w:proofErr w:type="spellEnd"/>
      <w:r w:rsidRPr="002F27F2">
        <w:rPr>
          <w:rFonts w:ascii="Times New Roman" w:hAnsi="Times New Roman" w:cs="Times New Roman"/>
          <w:sz w:val="24"/>
          <w:szCs w:val="24"/>
        </w:rPr>
        <w:t xml:space="preserve">: </w:t>
      </w:r>
      <w:proofErr w:type="spellStart"/>
      <w:r w:rsidRPr="002F27F2">
        <w:rPr>
          <w:rFonts w:ascii="Times New Roman" w:hAnsi="Times New Roman" w:cs="Times New Roman"/>
          <w:sz w:val="24"/>
          <w:szCs w:val="24"/>
        </w:rPr>
        <w:t>alszámokra</w:t>
      </w:r>
      <w:proofErr w:type="spellEnd"/>
      <w:r w:rsidRPr="002F27F2">
        <w:rPr>
          <w:rFonts w:ascii="Times New Roman" w:hAnsi="Times New Roman" w:cs="Times New Roman"/>
          <w:sz w:val="24"/>
          <w:szCs w:val="24"/>
        </w:rPr>
        <w:t xml:space="preserve"> tagolódó sorszámos iktatási rendszerben a két- vagy többfázisú ügyek második és további ügyiratdarabjainak iktatószáma.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6. Átadás: irat, ügyirat vagy </w:t>
      </w:r>
      <w:proofErr w:type="spellStart"/>
      <w:r w:rsidRPr="002F27F2">
        <w:rPr>
          <w:rFonts w:ascii="Times New Roman" w:hAnsi="Times New Roman" w:cs="Times New Roman"/>
          <w:sz w:val="24"/>
          <w:szCs w:val="24"/>
        </w:rPr>
        <w:t>irategyüttes</w:t>
      </w:r>
      <w:proofErr w:type="spellEnd"/>
      <w:r w:rsidRPr="002F27F2">
        <w:rPr>
          <w:rFonts w:ascii="Times New Roman" w:hAnsi="Times New Roman" w:cs="Times New Roman"/>
          <w:sz w:val="24"/>
          <w:szCs w:val="24"/>
        </w:rPr>
        <w:t xml:space="preserve"> kezelési jogosultságának dokumentált átruházása.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7. Átmeneti irattár: az iktatóhelyhez kapcsolódóan kialakított olyan irattár, amelyben az irattári anyag meghatározott időtartamú átmeneti - selejtezés vagy központi irattárba adás előtti - őrzése történik.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 Beadvány: valamely szervtől vagy személytől érkező papír alapú vagy elektronikus irat.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 Csatolás: iratok, ügyiratok átmeneti jellegű összekapcsolása.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4"/>
      </w:r>
      <w:r w:rsidRPr="002F27F2">
        <w:rPr>
          <w:rFonts w:ascii="Times New Roman" w:hAnsi="Times New Roman" w:cs="Times New Roman"/>
          <w:sz w:val="24"/>
          <w:szCs w:val="24"/>
        </w:rPr>
        <w:t xml:space="preserve"> EKÜR: Egységes kormányzati ügyiratkezelő rendszer.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9/B.</w:t>
      </w:r>
      <w:r w:rsidRPr="002F27F2">
        <w:rPr>
          <w:rFonts w:ascii="Times New Roman" w:hAnsi="Times New Roman" w:cs="Times New Roman"/>
          <w:sz w:val="24"/>
          <w:szCs w:val="24"/>
          <w:vertAlign w:val="superscript"/>
        </w:rPr>
        <w:footnoteReference w:id="5"/>
      </w:r>
      <w:r w:rsidRPr="002F27F2">
        <w:rPr>
          <w:rFonts w:ascii="Times New Roman" w:hAnsi="Times New Roman" w:cs="Times New Roman"/>
          <w:sz w:val="24"/>
          <w:szCs w:val="24"/>
        </w:rPr>
        <w:t xml:space="preserve"> Elektronikus bélyegző: elektronikus aláírás, amelyet az aláíró biztonságos aláírás-létrehozó eszközzel hozott létre, hitelesítése céljából tanúsítványt bocsátottak ki, azonosítja az eljáró/kiadmányozó szervet, és amelyet kizárólag a jogosultsággal rendelkező személyek alkalmazhatnak.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10. Elektronikus irat: számítástechnikai program felhasználásával - elektronikus formában rögzített - elektronikus úton érkezett, illetve továbbított irat, amelyet számítástechnikai adathordozón tárolnak.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 Elektronikusan aláírt irat: az elektronikus aláírásról szóló 2001. évi XXXV. törvényben meghatározott, legalább fokozott biztonságú elektronikus aláírással ellátott elektronikus dokumentumba foglalt irat.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 Elektronikus tájékoztatás: olyan kiadmánynak nem minősülő elektronikus dokumentum, amely az iktatószámról, az eljárás megindításának napjáról, az ügyintézési határidőről, az ügy ügyintézőjéről és az ügyintéző hivatali elérhetőségéről értesíti az ügyfelet.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13. Elektronikus ügyintézés: a közigazgatási hatósági ügyek elektronikus úton történő ellátása, az eközben felmerülő tartalmi és formai kezelési munkamozzanatok összessége.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14. Elektronikus visszaigazolás: olyan kiadmánynak nem minősülő elektronikus dokumentum, amely az elektronikus úton érkezett irat átvételéről és az érkeztetés sorszámáról értesíti annak küldőjét.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15. Előadói ív: az üggyel, a szignálással, a kiadmányozással, az ügyintézéssel és az iratkezeléssel kapcsolatos információkat hordozó, az ügyirat elválaszthatatlan részét képező, illetve azzal közös adatbázisban kezelt iratkezelési segédeszköz.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16. </w:t>
      </w:r>
      <w:proofErr w:type="spellStart"/>
      <w:r w:rsidRPr="002F27F2">
        <w:rPr>
          <w:rFonts w:ascii="Times New Roman" w:hAnsi="Times New Roman" w:cs="Times New Roman"/>
          <w:sz w:val="24"/>
          <w:szCs w:val="24"/>
        </w:rPr>
        <w:t>Előirat</w:t>
      </w:r>
      <w:proofErr w:type="spellEnd"/>
      <w:r w:rsidRPr="002F27F2">
        <w:rPr>
          <w:rFonts w:ascii="Times New Roman" w:hAnsi="Times New Roman" w:cs="Times New Roman"/>
          <w:sz w:val="24"/>
          <w:szCs w:val="24"/>
        </w:rPr>
        <w:t>: az érkezett küldeménynek korábban már regisztrált előzménye.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16/</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6"/>
      </w:r>
      <w:r w:rsidRPr="002F27F2">
        <w:rPr>
          <w:rFonts w:ascii="Times New Roman" w:hAnsi="Times New Roman" w:cs="Times New Roman"/>
          <w:sz w:val="24"/>
          <w:szCs w:val="24"/>
        </w:rPr>
        <w:t xml:space="preserve"> Előszignálás: szignálásra jogosult vezető által meghatározott személy (ügyrendben és munkaköri leírásban kijelölt) végleges szignálást elősegítő tevékenysége, amely során javaslatot tesz az ügy határidejére, az ügyintéző személyére és az üggyel kapcsolatos feladatra.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16/B.</w:t>
      </w:r>
      <w:r w:rsidRPr="002F27F2">
        <w:rPr>
          <w:rFonts w:ascii="Times New Roman" w:hAnsi="Times New Roman" w:cs="Times New Roman"/>
          <w:sz w:val="24"/>
          <w:szCs w:val="24"/>
          <w:vertAlign w:val="superscript"/>
        </w:rPr>
        <w:footnoteReference w:id="7"/>
      </w:r>
      <w:r w:rsidRPr="002F27F2">
        <w:rPr>
          <w:rFonts w:ascii="Times New Roman" w:hAnsi="Times New Roman" w:cs="Times New Roman"/>
          <w:sz w:val="24"/>
          <w:szCs w:val="24"/>
        </w:rPr>
        <w:t xml:space="preserve"> Előjóváhagyás: jóváhagyásra/kiadmányozásra jogosult vezető döntése alapján (ügyrendben, munkaköri leírásban kijelölt) meghatározott személy által végzett olyan tevékenység, amely során elősegíti a jóváhagyási/ kiadmányozási vagy a visszautasítási tevékenységet.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 Előzménykutatás: az a művelet, amely során megállapításra kerül, hogy az új iratot egy már meglévő ügyirathoz kell-e rendelni, vagy új ügyiratdarabot kell-e neki nyitni.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w:t>
      </w:r>
      <w:r w:rsidRPr="002F27F2">
        <w:rPr>
          <w:rFonts w:ascii="Times New Roman" w:hAnsi="Times New Roman" w:cs="Times New Roman"/>
          <w:sz w:val="24"/>
          <w:szCs w:val="24"/>
          <w:vertAlign w:val="superscript"/>
        </w:rPr>
        <w:footnoteReference w:id="8"/>
      </w:r>
      <w:r w:rsidRPr="002F27F2">
        <w:rPr>
          <w:rFonts w:ascii="Times New Roman" w:hAnsi="Times New Roman" w:cs="Times New Roman"/>
          <w:sz w:val="24"/>
          <w:szCs w:val="24"/>
        </w:rPr>
        <w:t xml:space="preserve"> Érkeztetés: az érkezett küldemény azonosítóval történő ellátása és adatainak nyilvántartásba vétele.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9"/>
      </w:r>
      <w:r w:rsidRPr="002F27F2">
        <w:rPr>
          <w:rFonts w:ascii="Times New Roman" w:hAnsi="Times New Roman" w:cs="Times New Roman"/>
          <w:sz w:val="24"/>
          <w:szCs w:val="24"/>
        </w:rPr>
        <w:t xml:space="preserve"> Érkeztető pont: a szervezeti és működési szabályzatban, illetve ügyrendben meghatározottak szerint az iratképző szerv azon szervezeti eleme, amely az ügykezelési feladatokat végzi.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 Expediálás: az irat kézbesítésének előkészítése, a küldemény címzettjének (címzettjeinek), adathordozójának, fajtájának, a kézbesítés módjának és időpontjának meghatározása.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20. Felterjesztés: valamely iratnak a döntésre, kiadmányozásra jogosult vezető részére közvetlenül, illetve az alakisághoz, továbbá megfelelő eljárási rendhez kötött, valamint a szolgálati út figyelembe vételével történő megküldése, amely aktus egyben a felterjesztésre jogosult vezető részéről annak szavatolása, hogy az irat alakilag és tartalmilag aláírásra és kiadmányozásra alkalmas.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 Fokozott biztonságú elektronikus aláírás: elektronikus aláírás, amely alkalmas az aláíró azonosítására, egyedülállóan az aláíróhoz köthető olyan eszközökkel hozták létre, amelyek kizárólag az aláíró befolyása alatt állnak, és a dokumentum tartalmához olyan módon kapcsolódik, hogy minden - az aláírás elhelyezését követően a dokumentumon tett - módosítás érzékelhető.</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22. Gépi adathordozó: külön jogszabályban meghatározott, az ügyfél-hivatal, illetve a hivatal-ügyfél kommunikációra felhasználható, valamint az elektronikus adat tárolására alkalmas eszköz.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23. Hivatkozási szám: a beérkezett iratnak az eredeti száma, amelyen a küldő a küldeményt nyilvántartja.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24. Hozzáférési jogosultság: meghatározza, hogy egy felhasználó a szervezeti hierarchiában elfoglalt helye szerint hol élhet a részére megadott funkciókkal, szerepkörökkel.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25. Időbélyegző: elektronikus dokumentumhoz végérvényesen hozzárendelt, vagy azzal logikailag összekapcsolt olyan adat, amely igazolja, hogy az elektronikus dokumentum az időbélyegző elhelyezésének időpontjában, változatlan formában létezett.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26.</w:t>
      </w:r>
      <w:r w:rsidRPr="002F27F2">
        <w:rPr>
          <w:rFonts w:ascii="Times New Roman" w:hAnsi="Times New Roman" w:cs="Times New Roman"/>
          <w:sz w:val="24"/>
          <w:szCs w:val="24"/>
          <w:vertAlign w:val="superscript"/>
        </w:rPr>
        <w:footnoteReference w:id="10"/>
      </w:r>
      <w:r w:rsidRPr="002F27F2">
        <w:rPr>
          <w:rFonts w:ascii="Times New Roman" w:hAnsi="Times New Roman" w:cs="Times New Roman"/>
          <w:sz w:val="24"/>
          <w:szCs w:val="24"/>
        </w:rPr>
        <w:t xml:space="preserve"> Iktatás: az irat iktatószámmal történő nyilvántartásba vétele az érkeztetést vagy a keletkezést követően.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 Iktatókönyv: olyan nem selejtezhető, hitelesített iratkezelési segédeszköz, amelyben az iratok iktatása történik.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 Iktatószám: olyan egyedi azonosító, amellyel a közfeladatot ellátó szerv látja el az iktatandó iratot.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 xml:space="preserve">29. Irat: valamely szerv működése vagy személy tevékenysége során keletkezett vagy hozzá érkezett, egy egységként kezelendő rögzített információ, </w:t>
      </w:r>
      <w:proofErr w:type="spellStart"/>
      <w:r w:rsidRPr="002F27F2">
        <w:rPr>
          <w:rFonts w:ascii="Times New Roman" w:hAnsi="Times New Roman" w:cs="Times New Roman"/>
          <w:sz w:val="24"/>
          <w:szCs w:val="24"/>
        </w:rPr>
        <w:t>adategyüttes</w:t>
      </w:r>
      <w:proofErr w:type="spellEnd"/>
      <w:r w:rsidRPr="002F27F2">
        <w:rPr>
          <w:rFonts w:ascii="Times New Roman" w:hAnsi="Times New Roman" w:cs="Times New Roman"/>
          <w:sz w:val="24"/>
          <w:szCs w:val="24"/>
        </w:rPr>
        <w:t>, amely megjelenhet papíron, mikrofilmen, mágneses, elektronikus vagy bármilyen más adathordozón; tartalma lehet szöveg, adat, grafikon, hang, kép, mozgókép vagy bármely más formában lévő információ vagy ezek kombinációja.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29/</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1"/>
      </w:r>
      <w:r w:rsidRPr="002F27F2">
        <w:rPr>
          <w:rFonts w:ascii="Times New Roman" w:hAnsi="Times New Roman" w:cs="Times New Roman"/>
          <w:sz w:val="24"/>
          <w:szCs w:val="24"/>
        </w:rPr>
        <w:t xml:space="preserve"> Iratcsomag: olyan </w:t>
      </w:r>
      <w:proofErr w:type="spellStart"/>
      <w:r w:rsidRPr="002F27F2">
        <w:rPr>
          <w:rFonts w:ascii="Times New Roman" w:hAnsi="Times New Roman" w:cs="Times New Roman"/>
          <w:sz w:val="24"/>
          <w:szCs w:val="24"/>
        </w:rPr>
        <w:t>irategyüttes</w:t>
      </w:r>
      <w:proofErr w:type="spellEnd"/>
      <w:r w:rsidRPr="002F27F2">
        <w:rPr>
          <w:rFonts w:ascii="Times New Roman" w:hAnsi="Times New Roman" w:cs="Times New Roman"/>
          <w:sz w:val="24"/>
          <w:szCs w:val="24"/>
        </w:rPr>
        <w:t>, amelynek tömege nehezebb, mint egy kilogramm.</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30. Iratkezelés: az irat készítését, nyilvántartását, rendszerezését és a selejtezhetőség szempontjából történő válogatását, segédletekkel való ellátását, szakszerű és biztonságos megőrzését, használatra bocsátását, selejtezését, illetve levéltárba adását együttesen magában foglaló tevékenység.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31. Iratkölcsönzés: az irat </w:t>
      </w:r>
      <w:proofErr w:type="spellStart"/>
      <w:r w:rsidRPr="002F27F2">
        <w:rPr>
          <w:rFonts w:ascii="Times New Roman" w:hAnsi="Times New Roman" w:cs="Times New Roman"/>
          <w:sz w:val="24"/>
          <w:szCs w:val="24"/>
        </w:rPr>
        <w:t>visszahozatali</w:t>
      </w:r>
      <w:proofErr w:type="spellEnd"/>
      <w:r w:rsidRPr="002F27F2">
        <w:rPr>
          <w:rFonts w:ascii="Times New Roman" w:hAnsi="Times New Roman" w:cs="Times New Roman"/>
          <w:sz w:val="24"/>
          <w:szCs w:val="24"/>
        </w:rPr>
        <w:t xml:space="preserve"> kötelezettség melletti kiadása az irattárból.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32. Iratszerelés: ugyanahhoz az ügyirathoz tartozó ügyiratdarabok (elő- és utóiratok) végleges jellegű összekapcsolása, amelyet az iktatókönyvben és az iratokon egyaránt jelölni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33. Irattár: az irattári anyag szakszerű és biztonságos őrzése, valamint kezelésének biztosítása céljából létrehozott és működtetett fizikai, illetve elektronikus </w:t>
      </w:r>
      <w:proofErr w:type="spellStart"/>
      <w:r w:rsidRPr="002F27F2">
        <w:rPr>
          <w:rFonts w:ascii="Times New Roman" w:hAnsi="Times New Roman" w:cs="Times New Roman"/>
          <w:sz w:val="24"/>
          <w:szCs w:val="24"/>
        </w:rPr>
        <w:t>tárolóhely</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2"/>
      </w:r>
      <w:r w:rsidRPr="002F27F2">
        <w:rPr>
          <w:rFonts w:ascii="Times New Roman" w:hAnsi="Times New Roman" w:cs="Times New Roman"/>
          <w:sz w:val="24"/>
          <w:szCs w:val="24"/>
        </w:rPr>
        <w:t xml:space="preserve"> Irattárba helyezés: az irattári tételszámmal ellátott ügyirat irattárban történő dokumentált elhelyezése, illetve kezelési jogának átadása az irattárnak az ügyintézés befejezését követő időre.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 Irattári anyag: rendeltetésszerűen a szervnél maradó, tartalmuk miatt átmeneti vagy végleges megőrzést igénylő, szervesen összetartozó iratok összessége.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35. Irattári terv: a köziratok rendszerezésének és a selejtezhetőség szempontjából történő válogatásának alapjául szolgáló jegyzék, amely az irattári anyagot tételekre (tárgyi csoportokra, indokolt esetben iratfajtákra) tagolva, a közfeladatot ellátó szerv feladat- és hatásköréhez, valamint szervezetéhez igazodó rendszerezésben sorolja fel, és meghatározza a kiselejtezhető irattári tételekbe tartozó iratok ügyviteli célú megőrzésének időtartamát, továbbá a nem selejtezhető iratok levéltárba adásának határidejét.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36. Irattári tétel: az iratképző szerv vagy személy ügykörének és szervezetének megfelelően kialakított legkisebb - egyéni irattári őrzési idővel rendelkező - irattári egység, amelybe több egyedi ügy iratai tartozhatnak.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37. Irattári tételszám: az iratnak az irattári tervben meghatározott tárgyi csoportba és iratfajtába sorolását, selejtezhetőség szerinti csoportosítását meghatározó kód.</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37/</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3"/>
      </w:r>
      <w:r w:rsidRPr="002F27F2">
        <w:rPr>
          <w:rFonts w:ascii="Times New Roman" w:hAnsi="Times New Roman" w:cs="Times New Roman"/>
          <w:sz w:val="24"/>
          <w:szCs w:val="24"/>
        </w:rPr>
        <w:t xml:space="preserve"> Irattári törzskönyv: az irattár hiteles alapnyilvántartása, olyan nyilvántartókönyv, amely tartalmazza az egyes szervezeti egységektől/elemektől átvett dokumentumok mennyiségét, az átvétel időpontját.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38. Kapcsolatos szám: ugyanazon iratképző valamely másik ügyiratának száma, amely ügyiratnak tárgya, illetve annak ismerete közvetve segítséget nyújt a kérdéses ügy elintézéséhez.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39. Kézbesítés: a küldeménynek kézbesítő szervezet, személy vagy adatátviteli eszköz útján történő eljuttatása a címzetthez.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40. Kezdőirat: az ügyben keletkezett első irat, az </w:t>
      </w:r>
      <w:proofErr w:type="gramStart"/>
      <w:r w:rsidRPr="002F27F2">
        <w:rPr>
          <w:rFonts w:ascii="Times New Roman" w:hAnsi="Times New Roman" w:cs="Times New Roman"/>
          <w:sz w:val="24"/>
          <w:szCs w:val="24"/>
        </w:rPr>
        <w:t>ügy indító</w:t>
      </w:r>
      <w:proofErr w:type="gramEnd"/>
      <w:r w:rsidRPr="002F27F2">
        <w:rPr>
          <w:rFonts w:ascii="Times New Roman" w:hAnsi="Times New Roman" w:cs="Times New Roman"/>
          <w:sz w:val="24"/>
          <w:szCs w:val="24"/>
        </w:rPr>
        <w:t xml:space="preserve"> irata.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41. Kezelési feljegyzések: az ügyirat vagy az egyes irat kezelésével kapcsolatos, ügykezelőnek szóló vezetői vagy ügyintézői utasítások.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41/</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4"/>
      </w:r>
      <w:r w:rsidRPr="002F27F2">
        <w:rPr>
          <w:rFonts w:ascii="Times New Roman" w:hAnsi="Times New Roman" w:cs="Times New Roman"/>
          <w:sz w:val="24"/>
          <w:szCs w:val="24"/>
        </w:rPr>
        <w:t xml:space="preserve"> KÉR: Kormányzati Érkeztető Rendszer.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42. Kiadmány: a jóváhagyás után letisztázott és a kiadmányozásra jogosult részéről hiteles aláírással ellátott, lepecsételt irat.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43. Kiadmányozás: a már felülvizsgált végleges kiadmány (elintézés) tervezet jóváhagyását, letisztázhatóságát, elküldhetőségének engedélyezését jelenti a kiadmányozásra jogosult részéről.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43/</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5"/>
      </w:r>
      <w:r w:rsidRPr="002F27F2">
        <w:rPr>
          <w:rFonts w:ascii="Times New Roman" w:hAnsi="Times New Roman" w:cs="Times New Roman"/>
          <w:sz w:val="24"/>
          <w:szCs w:val="24"/>
        </w:rPr>
        <w:t xml:space="preserve"> Kivételi körbe tartozó irat: a Korm. rendelet 2. mellékletében és a Szabályzatban meghatározott irat.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44. Kivonat: valamely irat egy részének szó szerinti idézése. Az eredeti irat formájának (alakjának) megtartása nem kötelező, azonban a „</w:t>
      </w:r>
      <w:proofErr w:type="gramStart"/>
      <w:r w:rsidRPr="002F27F2">
        <w:rPr>
          <w:rFonts w:ascii="Times New Roman" w:hAnsi="Times New Roman" w:cs="Times New Roman"/>
          <w:sz w:val="24"/>
          <w:szCs w:val="24"/>
        </w:rPr>
        <w:t>Kivonat .</w:t>
      </w:r>
      <w:proofErr w:type="gramEnd"/>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számú</w:t>
      </w:r>
      <w:proofErr w:type="gramEnd"/>
      <w:r w:rsidRPr="002F27F2">
        <w:rPr>
          <w:rFonts w:ascii="Times New Roman" w:hAnsi="Times New Roman" w:cs="Times New Roman"/>
          <w:sz w:val="24"/>
          <w:szCs w:val="24"/>
        </w:rPr>
        <w:t xml:space="preserve"> ..... </w:t>
      </w:r>
      <w:proofErr w:type="gramStart"/>
      <w:r w:rsidRPr="002F27F2">
        <w:rPr>
          <w:rFonts w:ascii="Times New Roman" w:hAnsi="Times New Roman" w:cs="Times New Roman"/>
          <w:sz w:val="24"/>
          <w:szCs w:val="24"/>
        </w:rPr>
        <w:t>tárgyú</w:t>
      </w:r>
      <w:proofErr w:type="gramEnd"/>
      <w:r w:rsidRPr="002F27F2">
        <w:rPr>
          <w:rFonts w:ascii="Times New Roman" w:hAnsi="Times New Roman" w:cs="Times New Roman"/>
          <w:sz w:val="24"/>
          <w:szCs w:val="24"/>
        </w:rPr>
        <w:t xml:space="preserve"> .....</w:t>
      </w:r>
      <w:proofErr w:type="spellStart"/>
      <w:r w:rsidRPr="002F27F2">
        <w:rPr>
          <w:rFonts w:ascii="Times New Roman" w:hAnsi="Times New Roman" w:cs="Times New Roman"/>
          <w:sz w:val="24"/>
          <w:szCs w:val="24"/>
        </w:rPr>
        <w:t>ból</w:t>
      </w:r>
      <w:proofErr w:type="spellEnd"/>
      <w:r w:rsidRPr="002F27F2">
        <w:rPr>
          <w:rFonts w:ascii="Times New Roman" w:hAnsi="Times New Roman" w:cs="Times New Roman"/>
          <w:sz w:val="24"/>
          <w:szCs w:val="24"/>
        </w:rPr>
        <w:t>” jelölést fel kell tüntetni.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45. Közirat: a keletkezés idejétől és az őrzés helyétől függetlenül minden olyan irat, amely az iratképző szerv irattári anyagába tartozik vagy tartozott.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46. Központi irattár: a közfeladatot ellátó szerv több szervezeti egysége irattári anyagának selejtezés vagy levéltárba adás előtti őrzésére szolgáló irattár.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47.</w:t>
      </w:r>
      <w:r w:rsidRPr="002F27F2">
        <w:rPr>
          <w:rFonts w:ascii="Times New Roman" w:hAnsi="Times New Roman" w:cs="Times New Roman"/>
          <w:sz w:val="24"/>
          <w:szCs w:val="24"/>
          <w:vertAlign w:val="superscript"/>
        </w:rPr>
        <w:footnoteReference w:id="16"/>
      </w:r>
      <w:r w:rsidRPr="002F27F2">
        <w:rPr>
          <w:rFonts w:ascii="Times New Roman" w:hAnsi="Times New Roman" w:cs="Times New Roman"/>
          <w:sz w:val="24"/>
          <w:szCs w:val="24"/>
        </w:rPr>
        <w:t xml:space="preserve"> Küldemény: az az elektronikus vagy papíralapú irat vagy tárgy - a reklámanyag, a sajtótermék és az elektronikus szemét kivételével -, amelyet kézbesítés céljából burkolatán vagy a hozzá tartozó listán címzéssel láttak 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48. Küldemény bontása: az érkezett küldemény biztonsági ellenőrzése, felnyitása, illetve olvashatóvá tétele.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49. Levéltár: a maradandó értékű iratok tartós megőrzésének, levéltári feldolgozásának és rendeltetésszerű használatának biztosítása céljából létesített intézmény.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50. Levéltárba adás: a lejárt irattári őrzési idejű, maradandó értékű iratok teljes és lezárt évfolyamainak átadása az illetékes közlevéltárnak.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51. Maradandó értékű irat: a gazdasági, társadalmi, politikai, jogi, honvédelmi, nemzetbiztonsági, tudományos, művelődési, műszaki vagy egyéb szempontból jelentős, a történelmi múlt kutatásához, megismeréséhez, megértéséhez, illetőleg a közfeladatok folyamatos ellátásához és az állampolgári jogok érvényesítéséhez nélkülözhetetlen, más forrásból nem vagy csak részlegesen megismerhető adatot tartalmazó irat.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52. Másodlat: az eredeti irat egyik hiteles példánya, amelyet az első példánnyal azonos módon hitelesítettek.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53. Másolat: az eredeti iratról </w:t>
      </w:r>
      <w:proofErr w:type="spellStart"/>
      <w:r w:rsidRPr="002F27F2">
        <w:rPr>
          <w:rFonts w:ascii="Times New Roman" w:hAnsi="Times New Roman" w:cs="Times New Roman"/>
          <w:sz w:val="24"/>
          <w:szCs w:val="24"/>
        </w:rPr>
        <w:t>szövegazonos</w:t>
      </w:r>
      <w:proofErr w:type="spellEnd"/>
      <w:r w:rsidRPr="002F27F2">
        <w:rPr>
          <w:rFonts w:ascii="Times New Roman" w:hAnsi="Times New Roman" w:cs="Times New Roman"/>
          <w:sz w:val="24"/>
          <w:szCs w:val="24"/>
        </w:rPr>
        <w:t xml:space="preserve"> és alakhű formában, utólag készült egyszerű (nem hitelesített) vagy hiteles (hitelesítési záradékkal ellátott) irat.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54. Megsemmisítés: a kiselejtezett irat végleges, a benne foglalt információ helyreállításának lehetőségét kizáró módon történő hozzáférhetetlenné tétele, törlése.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55. Mellékelt irat: az iratnak nem szerves része, tartozéka, attól - mint kísérő irattól - elválasztható.</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56. Melléklet: valamely irat szerves tartozéka, amely annak kiegészítő, elválaszthatatlan része.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57. Minősített elektronikus aláírás: olyan fokozott biztonságú elektronikus aláírás, amelyet az aláíró biztonságos aláírás-létrehozó eszközzel hozott létre, és amelynek hitelesítése céljából minősített tanúsítványt bocsátottak ki.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58. Naplózás: az elektronikus iratkezelési rendszerben, a kezelt adatállományokban bekövetkezett események meghatározott körének regisztrálása.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58/</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7"/>
      </w:r>
      <w:r w:rsidRPr="002F27F2">
        <w:rPr>
          <w:rFonts w:ascii="Times New Roman" w:hAnsi="Times New Roman" w:cs="Times New Roman"/>
          <w:sz w:val="24"/>
          <w:szCs w:val="24"/>
        </w:rPr>
        <w:t xml:space="preserve"> NOVA SZEÜSZ küldési mód: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integrált ügyviteli, ügyfeldolgozó és elektronikus iratkezelő rendszer (a továbbiakban: Robotzsaru rendszer) olyan szolgáltatása, amely hivatali kapun keresztül biztosítja a hiteles elektronikus iratok kézbesítését.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59. Nyilvántartási szám: az ügykezelési segédletbe történt bejegyzések sorszáma, amely az iratok azonosítására, hollétének kimutatására szolgál. Nyilvántartási szám a rendszeresített számítógépes programban az irat azonosítására szolgáló sorszám, illetve ideiglenes ügyszám is.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59/</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8"/>
      </w:r>
      <w:r w:rsidRPr="002F27F2">
        <w:rPr>
          <w:rFonts w:ascii="Times New Roman" w:hAnsi="Times New Roman" w:cs="Times New Roman"/>
          <w:sz w:val="24"/>
          <w:szCs w:val="24"/>
        </w:rPr>
        <w:t xml:space="preserve"> Posta SZEÜSZ küldési mód: a Magyar Posta olyan szabályozott elektronikus ügyintézési szolgáltatása, amely a közfeladatot ellátó szervek iratkezelésének általános követelményeiről szóló 335/2005. (XII. 29.) Korm. rendelet (a továbbiakban: Korm. rendelet) 38/H. § (1)-(2) bekezdésében meghatározottak szerint készült, hiteles elektronikus küldemények hiteles papíralapú kézbesítését biztosítja.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59/B.</w:t>
      </w:r>
      <w:r w:rsidRPr="002F27F2">
        <w:rPr>
          <w:rFonts w:ascii="Times New Roman" w:hAnsi="Times New Roman" w:cs="Times New Roman"/>
          <w:sz w:val="24"/>
          <w:szCs w:val="24"/>
          <w:vertAlign w:val="superscript"/>
        </w:rPr>
        <w:footnoteReference w:id="19"/>
      </w:r>
      <w:r w:rsidRPr="002F27F2">
        <w:rPr>
          <w:rFonts w:ascii="Times New Roman" w:hAnsi="Times New Roman" w:cs="Times New Roman"/>
          <w:sz w:val="24"/>
          <w:szCs w:val="24"/>
        </w:rPr>
        <w:t xml:space="preserve">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integrált ügyviteli, ügyfeldolgozó és elektronikus iratkezelő rendszer.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60. Savmentes doboz: lignint, savas adalékanyagot és színezéket nem tartalmazó, papírból készített tárolóeszköz.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61. Selejtezés: a lejárt megőrzési határidejű iratok kiemelése az irattári anyagból és megsemmisítésre történő előkészítése.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61/</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20"/>
      </w:r>
      <w:r w:rsidRPr="002F27F2">
        <w:rPr>
          <w:rFonts w:ascii="Times New Roman" w:hAnsi="Times New Roman" w:cs="Times New Roman"/>
          <w:sz w:val="24"/>
          <w:szCs w:val="24"/>
        </w:rPr>
        <w:t xml:space="preserve"> Szerelés: ügyiratok végleges jellegű összekapcsolása.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61/B.</w:t>
      </w:r>
      <w:r w:rsidRPr="002F27F2">
        <w:rPr>
          <w:rFonts w:ascii="Times New Roman" w:hAnsi="Times New Roman" w:cs="Times New Roman"/>
          <w:sz w:val="24"/>
          <w:szCs w:val="24"/>
          <w:vertAlign w:val="superscript"/>
        </w:rPr>
        <w:footnoteReference w:id="21"/>
      </w:r>
      <w:r w:rsidRPr="002F27F2">
        <w:rPr>
          <w:rFonts w:ascii="Times New Roman" w:hAnsi="Times New Roman" w:cs="Times New Roman"/>
          <w:sz w:val="24"/>
          <w:szCs w:val="24"/>
        </w:rPr>
        <w:t xml:space="preserve"> Szervezeti elektronikus aláírás: elektronikus aláírás, amelyet az aláíró biztonságos aláírás-létrehozó eszközzel hozott létre, hitelesítése céljából tanúsítványt bocsátottak ki, azonosítja az eljáró/kiadmányozó szervet, és amelyet kizárólag a jogosultsággal rendelkező személyek alkalmazhatnak.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61/C.</w:t>
      </w:r>
      <w:r w:rsidRPr="002F27F2">
        <w:rPr>
          <w:rFonts w:ascii="Times New Roman" w:hAnsi="Times New Roman" w:cs="Times New Roman"/>
          <w:sz w:val="24"/>
          <w:szCs w:val="24"/>
          <w:vertAlign w:val="superscript"/>
        </w:rPr>
        <w:footnoteReference w:id="22"/>
      </w:r>
      <w:r w:rsidRPr="002F27F2">
        <w:rPr>
          <w:rFonts w:ascii="Times New Roman" w:hAnsi="Times New Roman" w:cs="Times New Roman"/>
          <w:sz w:val="24"/>
          <w:szCs w:val="24"/>
        </w:rPr>
        <w:t xml:space="preserve"> Személyes elektronikus aláírás: olyan fokozott biztonságú elektronikus aláírás, amelyet minősített elektronikus aláírást létrehozó eszközzel állították elő, és amely elektronikus aláírás minősített tanúsítványon alapul.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62. Szignálás: az ügyben eljárni illetékes szervezeti egység és/vagy ügyintéző személy kijelölése, az elintézési határidő és a feladat meghatározása, továbbá a vezetői döntése arról, hogy az iratot melyik iktatókönyvbe kell iktatni.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63. Továbbítás: az ügyintézés során az irat eljuttatása az egyik ügyintézési ponttól a másikhoz, amely elektronikusan tárolt irat esetén megvalósulhat az irathoz való hozzáférés lehetőségének biztosításával is.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64. Utóirat: valamely ügyiraton belül egy ügyiratdarabot közvetlenül követő másik ügyiratdarab (az utóirat egyben egy őt közvetlenül követő másik ügyiratdarabnak az </w:t>
      </w:r>
      <w:proofErr w:type="spellStart"/>
      <w:r w:rsidRPr="002F27F2">
        <w:rPr>
          <w:rFonts w:ascii="Times New Roman" w:hAnsi="Times New Roman" w:cs="Times New Roman"/>
          <w:sz w:val="24"/>
          <w:szCs w:val="24"/>
        </w:rPr>
        <w:t>előirata</w:t>
      </w:r>
      <w:proofErr w:type="spellEnd"/>
      <w:r w:rsidRPr="002F27F2">
        <w:rPr>
          <w:rFonts w:ascii="Times New Roman" w:hAnsi="Times New Roman" w:cs="Times New Roman"/>
          <w:sz w:val="24"/>
          <w:szCs w:val="24"/>
        </w:rPr>
        <w:t xml:space="preserve"> is lehet).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65. Ügyfélkapu: az az eszköz, amely biztosítja, hogy az ügyfél egyedileg azonosított módon, biztonságosan léphessen kapcsolatba a központi rendszer útján az elektronikus ügyintézést, illetve elektronikus szolgáltatást nyújtó rendszerekkel.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66. Ügyintézés: valamely szerv vagy személy működésével, illetve tevékenységével kapcsolatban keletkező ügyek ellátása, az eközben felmerülő tartalmi (érdemi), formai (alaki), kezelési, szóbeli és/vagy írásbeli munkamozzanatok sorozata, összessége.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67. Ügyintéző: az ügy intézésére kijelölt személy, az ügy előadója, aki az ügyet döntésre előkészíti.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68. Ügyirat: egy ügyben keletkezett valamennyi irat.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69. Ügyiratdarab: az ügyiratnak az a része, amely az ügy intézésének egy-egy fázisában keletkezett iratokat tartalmazza.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70.</w:t>
      </w:r>
      <w:r w:rsidRPr="002F27F2">
        <w:rPr>
          <w:rFonts w:ascii="Times New Roman" w:hAnsi="Times New Roman" w:cs="Times New Roman"/>
          <w:sz w:val="24"/>
          <w:szCs w:val="24"/>
          <w:vertAlign w:val="superscript"/>
        </w:rPr>
        <w:footnoteReference w:id="23"/>
      </w:r>
      <w:r w:rsidRPr="002F27F2">
        <w:rPr>
          <w:rFonts w:ascii="Times New Roman" w:hAnsi="Times New Roman" w:cs="Times New Roman"/>
          <w:sz w:val="24"/>
          <w:szCs w:val="24"/>
        </w:rPr>
        <w:t xml:space="preserve"> Ügykezelő: iratkezelési feladatokat végző személy.</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iratkezelés alapelvei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71. Az iratképző szerv iratkezelését úgy kell megszervezni és működtetni, hogy az érkezett, ott keletkező, illetve onnan továbbított irat azonosítható legyen, fellelési helye, útja követhető, ellenőrizhető és visszakereshető, továbbá a kezeléséért fennálló személyi felelősség egyértelműen megállapítható legyen.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72. Az iratok kezelése során biztosítani kell, hogy azok tartalmát csak arra jogosult személy ismerhesse meg, biztosítva ezzel az iratokban szereplő személyes adatok és üzleti titok, valamint a „nem nyilvános” jelzéssel ellátott adatok illetéktelen megismerés, illetve felhasználás elleni védelmét. Az iratokat és az adatokat védeni kell különösen a jogosulatlan hozzáférés, megváltoztatás, továbbítás, nyilvánosságra hozatal, törlés, megsemmisítés, valamint a megsemmisülés és a sérülés ellen.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73. Az irattári anyag rendszeres (évenkénti) selejtezésével gondoskodni kell az irattári anyag felesleges felhalmozódásának megelőzéséről, illetve a maradandó értékű iratok megőrzésének biztosításáról.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74. Az iratkezelés szervezetét úgy kell kialakítani, hogy szolgálja az iratképző szerv feladatainak eredményes és gyors megoldását, rendeltetésszerű működését (az ügyintézési érdekeket), valamint garantálja az iratok épségben és használható állapotban történő őrzését.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75. Elektronikus iratkezelés esetén kizárólag olyan elektronikus iratkezelési szoftver alkalmazható, amely a közfeladatot ellátó szerveknél alkalmazható iratkezelési szoftverekkel szemben támasztott követelményekről szóló külön jogszabályban meghatározott követelményeknek megfelel, és tanúsítvánnyal rendelkezik.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76. Az elektronikus iratkezelési szoftver alkalmazásakor ugyanazokat a követelményeket kell teljesíteni, mint a manuális iratkezelésnél, annak meg kell felelnie az adatbiztonsági </w:t>
      </w:r>
      <w:r w:rsidRPr="002F27F2">
        <w:rPr>
          <w:rFonts w:ascii="Times New Roman" w:hAnsi="Times New Roman" w:cs="Times New Roman"/>
          <w:sz w:val="24"/>
          <w:szCs w:val="24"/>
        </w:rPr>
        <w:lastRenderedPageBreak/>
        <w:t>követelményeknek, valamint üzemeltetési utasítással és felhasználói kézikönyvvel kell rendelkeznie.</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 xml:space="preserve">II. AZ IRATKEZELÉS IRÁNYÍTÁSA </w:t>
      </w:r>
      <w:proofErr w:type="gramStart"/>
      <w:r w:rsidRPr="002F27F2">
        <w:rPr>
          <w:rFonts w:ascii="Times New Roman" w:hAnsi="Times New Roman" w:cs="Times New Roman"/>
          <w:b/>
          <w:bCs/>
          <w:i/>
          <w:iCs/>
          <w:sz w:val="28"/>
          <w:szCs w:val="28"/>
        </w:rPr>
        <w:t>ÉS</w:t>
      </w:r>
      <w:proofErr w:type="gramEnd"/>
      <w:r w:rsidRPr="002F27F2">
        <w:rPr>
          <w:rFonts w:ascii="Times New Roman" w:hAnsi="Times New Roman" w:cs="Times New Roman"/>
          <w:b/>
          <w:bCs/>
          <w:i/>
          <w:iCs/>
          <w:sz w:val="28"/>
          <w:szCs w:val="28"/>
        </w:rPr>
        <w:t xml:space="preserve"> FELÜGYELETE, AZ IRATKEZELÉS SZERVEZETE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77. A Rendőrségnél az iratkezelési feladatok központi szakirányítása, felügyelete, felkérésre egyes rendelkezések értelmezése, egyedi ügyekben állásfoglalás kialakítása, az iratkezelési tevékenységre vonatkozó jogszabály-alkotási kezdeményezések előkészítése és jogszabálytervezetek véleményezése az Országos Rendőr-főkapitányság iratkezelést felügyelő vezetőjének hatáskörébe tartozik.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78. Az iratképző szervek vezetői a szerv szervezeti és működési szabályzatában, illetve ügyrendjében határozzák meg az iratkezelés szervezeti rendjét, az iratkezelésre, valamint az azzal összefüggő tevékenységekre vonatkozó feladat- és hatásköröket, továbbá kijelölik az iratkezelés felügyeletét ellátó vezetőt. Az iratkezelési tevékenység szakmai irányítása, felügyelete és ellenőrzése - az átruházott jogok tekintetében - </w:t>
      </w:r>
      <w:proofErr w:type="gramStart"/>
      <w:r w:rsidRPr="002F27F2">
        <w:rPr>
          <w:rFonts w:ascii="Times New Roman" w:hAnsi="Times New Roman" w:cs="Times New Roman"/>
          <w:sz w:val="24"/>
          <w:szCs w:val="24"/>
        </w:rPr>
        <w:t>ezen</w:t>
      </w:r>
      <w:proofErr w:type="gramEnd"/>
      <w:r w:rsidRPr="002F27F2">
        <w:rPr>
          <w:rFonts w:ascii="Times New Roman" w:hAnsi="Times New Roman" w:cs="Times New Roman"/>
          <w:sz w:val="24"/>
          <w:szCs w:val="24"/>
        </w:rPr>
        <w:t xml:space="preserve"> vezető feladata. Az iratkezelés felügyeletét ellátó vezető eljár a részére átruházott - és munkaköri leírásában rögzített - iratkezeléssel összefüggő feladatkörökben. Az iratképző szervek vezetői ugyanakkor továbbra is felelősek az iratkezelés jogszerűsége érdekében a hatáskörükbe tartozó intézkedések megtételéért. Az iratkezelés felügyeletét ellátó vezetőnek csak felsőfokú végzettséggel rendelkező személy jelölhető ki.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79. A Szabályzatban foglaltak végrehajtásáért, a szervezeti és működési, valamint ügyrendi szabályok, az alkalmazott informatikai eszközök és eljárások, valamint az irattári terv és az iratkezelési előírások folyamatos összhangjáért, az iratok szakszerű és biztonságos megőrzésére alkalmas irattár kialakításáért és működtetéséért, az adatbiztonsági előírások meghatározásáért, továbbá az iratkezeléshez szükséges egyéb tárgyi, technikai és személyi feltételek biztosításáért, felügyeletéért a szervek vezetői a felelősek. A Rendőrség iratképző szerveinél még nem alkalmazott új elektronikus iratkezelési rendszer bevezetésére az országos rendőrfőkapitány előzetes jóváhagyását követően kerülhet sor.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80. Az iratkezelés szervezetét, az iratok nyilvántartásának módját, rendszerét megváltoztatni, módosítani csak naptári év kezdetén, az illetékes levéltár és a köziratok kezelésének szakmai irányításáért felelős miniszter egyetértésével lehet.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81. Az iratkezelés felügyeletét ellátó vezető gondoskodik különösen: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iratkezelési szabályzat elkészítéséről, jóváhagyásáról, szabályszerűségéről;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iratképző szervek ügyvitelének kialakításáról;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Szabályzatban foglaltak végrehajtásának rendszeres ellenőrzéséről, a szabálytalanságok megszüntetéséről, szükség esetén a Szabályzat módosításának kezdeményezéséről;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iratkezelést végző vagy azért felelős személyek szakmai képzéséről és továbbképzéséről;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ügykezelési segédeszközök (ügykezelési segédletek, iratminták és formanyomtatványok, számítástechnikai programok, adathordozók stb.) biztosításáról, tartalmának és szerkezetének meghatározásáról;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24"/>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elektronikus iratkezelési szoftver hozzáférési jogosultságainak engedélyezéséről;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hivatalos és személyes elektronikus postafiókok szabályozott működéséről;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egyéb, jogszabályokban meghatározott iratkezelést érintő feladatokról.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82. Az ügykezelési tevékenység gyakorlati végrehajtása érdekében a szervezeti és működési szabályzatokban, illetve ügyrendekben oly módon kell meghatározni az ügykezelés szervezetét, hogy biztosított legyen: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iratképző szervhez érkezett és az általa készített iratok érkezés, illetve a keletkezés időpontjában történő nyilvántartásba vétele;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ügyviteli nyilvántartások és az ahhoz kapcsolódó - az irattári anyag áttekinthetőségét szolgáló - ügyviteli segédletek levéltári célra is használható módon történő vezetése;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selejtezhető, valamint a maradandó értékű és ezért nem selejtezhető iratoknak az Irattári Terv megfelelő tételébe történő besorolása;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iratok tartós megőrzését lehetővé tévő eszközök, anyagok és eljárások alkalmazása;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elintézett ügyek iratainak - az Irattári Terv szerinti rendszerezés és válogatás pontosságának ellenőrzése mellett - irattárban történő elhelyezése, és az irattári anyag szakszerű és biztonságos megőrzése, valamint használatra bocsátása;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irattári anyag selejtezhető részének az Irattári Tervben megjelölt megőrzési idő letelte után a szerv nem selejtezhető iratainak átvételére jogosult közlevéltár engedélyével történő selejtezése, valamint a feleslegessé vált példányok, másolatok folyamatos selejtezése;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az </w:t>
      </w:r>
      <w:proofErr w:type="spellStart"/>
      <w:r w:rsidRPr="002F27F2">
        <w:rPr>
          <w:rFonts w:ascii="Times New Roman" w:hAnsi="Times New Roman" w:cs="Times New Roman"/>
          <w:sz w:val="24"/>
          <w:szCs w:val="24"/>
        </w:rPr>
        <w:t>Ltv</w:t>
      </w:r>
      <w:proofErr w:type="spellEnd"/>
      <w:r w:rsidRPr="002F27F2">
        <w:rPr>
          <w:rFonts w:ascii="Times New Roman" w:hAnsi="Times New Roman" w:cs="Times New Roman"/>
          <w:sz w:val="24"/>
          <w:szCs w:val="24"/>
        </w:rPr>
        <w:t>. rendelkezéseinek megfelelően a nem selejtezhető irattári tételekbe tartozó iratoknak, valamint a kapcsolódó nyilvántartásoknak és segédleteknek az illetékes közlevéltár részére történő átadása.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83. Az elektronikus ügykezelésben az infrastrukturális háttér megteremtéséért az illetékes gazdasági szerv vezetője a felelős.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84.</w:t>
      </w:r>
      <w:r w:rsidRPr="002F27F2">
        <w:rPr>
          <w:rFonts w:ascii="Times New Roman" w:hAnsi="Times New Roman" w:cs="Times New Roman"/>
          <w:sz w:val="24"/>
          <w:szCs w:val="24"/>
          <w:vertAlign w:val="superscript"/>
        </w:rPr>
        <w:footnoteReference w:id="25"/>
      </w:r>
      <w:r w:rsidRPr="002F27F2">
        <w:rPr>
          <w:rFonts w:ascii="Times New Roman" w:hAnsi="Times New Roman" w:cs="Times New Roman"/>
          <w:sz w:val="24"/>
          <w:szCs w:val="24"/>
        </w:rPr>
        <w:t xml:space="preserve"> Az iratkezelési feladatokat az iratképző szerv érkeztető pontja, illetve az iratképző szerv szervezeti elemeinek ügykezelői végzik. Az ügykezelő távolléte esetén a helyettesítésről gondoskodni kell. Az érkeztető pont szervezetében ki kell jelölni egy olyan személyt, aki az iratkezelési folyamatot az iratképző szerv tekintetében irányítja. Amennyiben az iratképző szerv több érkeztető ponttal rendelkezik, a szervezeti és működési szabályzatban kell kijelölni azt az érkeztető pontot, amely a többi érkeztető pont fölött felügyeletet gyakorol.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85. Ügykezelői beosztásban csak olyan személy alkalmazható, aki az iratkezelésre vonatkozó jogszabályokból, a jelen Szabályzatból, valamint az iratkezelést ellátó szoftver gyakorlati alkalmazásából eredményes vizsgát tett. Az ügykezelő feladatait munkaköri leírásban rögzíteni kell. Az ügykezelőnek eredményes vizsga alapján adható számítógépes ügyviteli rendszerbe adatbeviteli (szerkesztési) jogosultság.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86. A gazdasági szerv vezetője a szakmai irányítást ellátó személyek bevonásával köteles gondoskodni: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elektronikus iratkezelő rendszer fejlesztéséről, működésével kapcsolatos hardver és szoftver feltételek biztosításáról;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szervek hivatalos elektronikus postafiókjainak működtetéséről, a működési feltételek biztosításáról;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 xml:space="preserve">a jogosultsági </w:t>
      </w:r>
      <w:proofErr w:type="gramStart"/>
      <w:r w:rsidRPr="002F27F2">
        <w:rPr>
          <w:rFonts w:ascii="Times New Roman" w:hAnsi="Times New Roman" w:cs="Times New Roman"/>
          <w:sz w:val="24"/>
          <w:szCs w:val="24"/>
        </w:rPr>
        <w:t>rendszer(</w:t>
      </w:r>
      <w:proofErr w:type="spellStart"/>
      <w:proofErr w:type="gramEnd"/>
      <w:r w:rsidRPr="002F27F2">
        <w:rPr>
          <w:rFonts w:ascii="Times New Roman" w:hAnsi="Times New Roman" w:cs="Times New Roman"/>
          <w:sz w:val="24"/>
          <w:szCs w:val="24"/>
        </w:rPr>
        <w:t>ek</w:t>
      </w:r>
      <w:proofErr w:type="spellEnd"/>
      <w:r w:rsidRPr="002F27F2">
        <w:rPr>
          <w:rFonts w:ascii="Times New Roman" w:hAnsi="Times New Roman" w:cs="Times New Roman"/>
          <w:sz w:val="24"/>
          <w:szCs w:val="24"/>
        </w:rPr>
        <w:t>) kialakításáról;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elektronikus iratkezelő rendszer üzemeltetési utasításának elkészítéséről, folyamatos karbantartásáról;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adatbiztonsági követelmények érvényesítéséről, az adatátviteli utak rendelkezésre állásáról;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szótárak aktualizálásáról;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lastRenderedPageBreak/>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adatállományok meghatározott időszakonkénti mentéséről;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elektronikus iratkezelő rendszer folyamatos, szünetmentes működéséről, az adatvesztések elkerüléséről;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i)</w:t>
      </w:r>
      <w:r w:rsidRPr="002F27F2">
        <w:rPr>
          <w:rFonts w:ascii="Times New Roman" w:hAnsi="Times New Roman" w:cs="Times New Roman"/>
          <w:i/>
          <w:iCs/>
          <w:sz w:val="24"/>
          <w:szCs w:val="24"/>
          <w:vertAlign w:val="superscript"/>
        </w:rPr>
        <w:footnoteReference w:id="26"/>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elektronikus aláírások beszerzéséről, karbantartásáról, kiosztásáról, visszavonásáról, törléséről, nyilvántartásáról, valamint az elektronikus aláírásról szóló szabályzat elkészítéséről;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j)</w:t>
      </w:r>
      <w:r w:rsidRPr="002F27F2">
        <w:rPr>
          <w:rFonts w:ascii="Times New Roman" w:hAnsi="Times New Roman" w:cs="Times New Roman"/>
          <w:i/>
          <w:iCs/>
          <w:sz w:val="24"/>
          <w:szCs w:val="24"/>
          <w:vertAlign w:val="superscript"/>
        </w:rPr>
        <w:footnoteReference w:id="27"/>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hivatali kapu zavartalan működtetéséről, az esetlegesen fellépő problémák, üzemzavar azonnali elhárításáról;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k)</w:t>
      </w:r>
      <w:r w:rsidRPr="002F27F2">
        <w:rPr>
          <w:rFonts w:ascii="Times New Roman" w:hAnsi="Times New Roman" w:cs="Times New Roman"/>
          <w:i/>
          <w:iCs/>
          <w:sz w:val="24"/>
          <w:szCs w:val="24"/>
          <w:vertAlign w:val="superscript"/>
        </w:rPr>
        <w:footnoteReference w:id="28"/>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tévesen érkezett olyan elektronikus küldemények elektronikus rendszerből történő törléséről, amelyek címzettje nem állapítható meg, vagy a címzett nem a Korm. rendelet 1. mellékletének hatálya alá tartozik, és a törlésről írásban tájékoztatták;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l</w:t>
      </w:r>
      <w:proofErr w:type="gram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29"/>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elektronikus iratkezelési szoftver hozzáférési jogosultságainak - az iratkezelés felügyeletét ellátó vezető engedélyezését követően -, az egyedi azonosítóknak, a helyettesítési jogoknak, a külső és a belső név- és címtáraknak a naprakészen tartásáról;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m</w:t>
      </w:r>
      <w:proofErr w:type="gram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30"/>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ügyviteli rendszer vizsgamoduljának karbantartásáról;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n)</w:t>
      </w:r>
      <w:r w:rsidRPr="002F27F2">
        <w:rPr>
          <w:rFonts w:ascii="Times New Roman" w:hAnsi="Times New Roman" w:cs="Times New Roman"/>
          <w:i/>
          <w:iCs/>
          <w:sz w:val="24"/>
          <w:szCs w:val="24"/>
          <w:vertAlign w:val="superscript"/>
        </w:rPr>
        <w:footnoteReference w:id="31"/>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elektronikus ügyviteli rendszer tanúsításáról;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o)</w:t>
      </w:r>
      <w:r w:rsidRPr="002F27F2">
        <w:rPr>
          <w:rFonts w:ascii="Times New Roman" w:hAnsi="Times New Roman" w:cs="Times New Roman"/>
          <w:i/>
          <w:iCs/>
          <w:sz w:val="24"/>
          <w:szCs w:val="24"/>
          <w:vertAlign w:val="superscript"/>
        </w:rPr>
        <w:footnoteReference w:id="32"/>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hivatali kapun keresztül beadható űrlapot a központi információ technológiai szakszolgálat az érintett szakterület képviselőjének közreműködésével, a feladatot meghatározó jogszabály alapján köteles megtervezni, folyamatosan felügyelni, karbantartani, módosítani. Az űrlaphoz tartozó dokumentumsablont és a hozzájuk tartozó iratmintákat az érintett szakirányító szerv kijelölt munkatársa köteles elkészíteni;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p)</w:t>
      </w:r>
      <w:r w:rsidRPr="002F27F2">
        <w:rPr>
          <w:rFonts w:ascii="Times New Roman" w:hAnsi="Times New Roman" w:cs="Times New Roman"/>
          <w:i/>
          <w:iCs/>
          <w:sz w:val="24"/>
          <w:szCs w:val="24"/>
          <w:vertAlign w:val="superscript"/>
        </w:rPr>
        <w:footnoteReference w:id="33"/>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informatikai szakterület az elkészült űrlap és dokumentum - ha szükséges az érintett szakirányító szervezeti elem bevonásával -</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pa</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beküldéstől a fogadásig történő teszteléséről,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pb</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sikeres tesztelést követően a kommunikációs szakterület együttműködésével a Rendőrség honlapján történő elhelyezésről;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q)</w:t>
      </w:r>
      <w:r w:rsidRPr="002F27F2">
        <w:rPr>
          <w:rFonts w:ascii="Times New Roman" w:hAnsi="Times New Roman" w:cs="Times New Roman"/>
          <w:i/>
          <w:iCs/>
          <w:sz w:val="24"/>
          <w:szCs w:val="24"/>
          <w:vertAlign w:val="superscript"/>
        </w:rPr>
        <w:footnoteReference w:id="34"/>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EKÜR rendszerrel való kapcsolat működéséről, folyamatos felügyeletéről, karbantartásáról, amennyiben szükséges, módosításáról, az elektronikus irat fogadását akadályozó üzemzavarról, illetve annak megszűnéséről az iratképző szerv iratkezelést felügyelő vezetőjének haladéktalan értesítésére, valamint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lastRenderedPageBreak/>
        <w:t>r)</w:t>
      </w:r>
      <w:r w:rsidRPr="002F27F2">
        <w:rPr>
          <w:rFonts w:ascii="Times New Roman" w:hAnsi="Times New Roman" w:cs="Times New Roman"/>
          <w:i/>
          <w:iCs/>
          <w:sz w:val="24"/>
          <w:szCs w:val="24"/>
          <w:vertAlign w:val="superscript"/>
        </w:rPr>
        <w:footnoteReference w:id="35"/>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KÉR rendszer haladéktalan értesítésére az elektronikus irat fogadását akadályozó üzemzavarról, illetve annak - a küldemények ismételt megküldése érdekében - megszüntetéséről.</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iratkezelés rendje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87.</w:t>
      </w:r>
      <w:r w:rsidRPr="002F27F2">
        <w:rPr>
          <w:rFonts w:ascii="Times New Roman" w:hAnsi="Times New Roman" w:cs="Times New Roman"/>
          <w:sz w:val="24"/>
          <w:szCs w:val="24"/>
          <w:vertAlign w:val="superscript"/>
        </w:rPr>
        <w:footnoteReference w:id="36"/>
      </w:r>
      <w:r w:rsidRPr="002F27F2">
        <w:rPr>
          <w:rFonts w:ascii="Times New Roman" w:hAnsi="Times New Roman" w:cs="Times New Roman"/>
          <w:sz w:val="24"/>
          <w:szCs w:val="24"/>
        </w:rPr>
        <w:t xml:space="preserve"> Az iratképző szerveknél vegyes iratkezelést kell működtetni. Külön iktatókönyvet kell felfektetni és vezetni: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általános ügyek (jelzése: ált.);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 xml:space="preserve">a bűnügyek iratai (jelzése: </w:t>
      </w:r>
      <w:proofErr w:type="spellStart"/>
      <w:r w:rsidRPr="002F27F2">
        <w:rPr>
          <w:rFonts w:ascii="Times New Roman" w:hAnsi="Times New Roman" w:cs="Times New Roman"/>
          <w:sz w:val="24"/>
          <w:szCs w:val="24"/>
        </w:rPr>
        <w:t>bü</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 xml:space="preserve">külön modulon: a szabálysértési ügyek (jelzése: </w:t>
      </w:r>
      <w:proofErr w:type="spellStart"/>
      <w:r w:rsidRPr="002F27F2">
        <w:rPr>
          <w:rFonts w:ascii="Times New Roman" w:hAnsi="Times New Roman" w:cs="Times New Roman"/>
          <w:sz w:val="24"/>
          <w:szCs w:val="24"/>
        </w:rPr>
        <w:t>Szabs</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 xml:space="preserve">a személyzeti ügyek (jelzése: </w:t>
      </w:r>
      <w:proofErr w:type="spellStart"/>
      <w:r w:rsidRPr="002F27F2">
        <w:rPr>
          <w:rFonts w:ascii="Times New Roman" w:hAnsi="Times New Roman" w:cs="Times New Roman"/>
          <w:sz w:val="24"/>
          <w:szCs w:val="24"/>
        </w:rPr>
        <w:t>Szü</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az egészségügyi ügyek (jelzése: </w:t>
      </w:r>
      <w:proofErr w:type="spellStart"/>
      <w:r w:rsidRPr="002F27F2">
        <w:rPr>
          <w:rFonts w:ascii="Times New Roman" w:hAnsi="Times New Roman" w:cs="Times New Roman"/>
          <w:sz w:val="24"/>
          <w:szCs w:val="24"/>
        </w:rPr>
        <w:t>Eü</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fegyelmi ügyek (jelzése: </w:t>
      </w:r>
      <w:proofErr w:type="spellStart"/>
      <w:r w:rsidRPr="002F27F2">
        <w:rPr>
          <w:rFonts w:ascii="Times New Roman" w:hAnsi="Times New Roman" w:cs="Times New Roman"/>
          <w:sz w:val="24"/>
          <w:szCs w:val="24"/>
        </w:rPr>
        <w:t>Fe</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idegenrendészeti ügyek (jelzése: 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közérdekű kérelmek, panaszok, bejelentések és beadványok, valamint rendőri intézkedések elleni panaszok (jelzése: P.);</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i) </w:t>
      </w:r>
      <w:r w:rsidRPr="002F27F2">
        <w:rPr>
          <w:rFonts w:ascii="Times New Roman" w:hAnsi="Times New Roman" w:cs="Times New Roman"/>
          <w:sz w:val="24"/>
          <w:szCs w:val="24"/>
        </w:rPr>
        <w:t>a peres iratok (jelzése: Pp.);</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j) </w:t>
      </w:r>
      <w:r w:rsidRPr="002F27F2">
        <w:rPr>
          <w:rFonts w:ascii="Times New Roman" w:hAnsi="Times New Roman" w:cs="Times New Roman"/>
          <w:sz w:val="24"/>
          <w:szCs w:val="24"/>
        </w:rPr>
        <w:t xml:space="preserve">a kárügyek (jelzése: </w:t>
      </w:r>
      <w:proofErr w:type="spellStart"/>
      <w:r w:rsidRPr="002F27F2">
        <w:rPr>
          <w:rFonts w:ascii="Times New Roman" w:hAnsi="Times New Roman" w:cs="Times New Roman"/>
          <w:sz w:val="24"/>
          <w:szCs w:val="24"/>
        </w:rPr>
        <w:t>Ka</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k) </w:t>
      </w:r>
      <w:r w:rsidRPr="002F27F2">
        <w:rPr>
          <w:rFonts w:ascii="Times New Roman" w:hAnsi="Times New Roman" w:cs="Times New Roman"/>
          <w:sz w:val="24"/>
          <w:szCs w:val="24"/>
        </w:rPr>
        <w:t>a fegyverengedélyezéssel kapcsolatos ügyek (jelzése: F.);</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l</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személy- és vagyonvédelmi, a magánnyomozói, a vagyonvédelmi rendszert tervező és szerelő tevékenység engedélyezésével kapcsolatos ügyek (jelzése: SZV.);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m</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országos rendőrfőkapitány utasításai;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n) </w:t>
      </w:r>
      <w:r w:rsidRPr="002F27F2">
        <w:rPr>
          <w:rFonts w:ascii="Times New Roman" w:hAnsi="Times New Roman" w:cs="Times New Roman"/>
          <w:sz w:val="24"/>
          <w:szCs w:val="24"/>
        </w:rPr>
        <w:t>az országos rendőrfőkapitány intézkedései;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o) </w:t>
      </w:r>
      <w:r w:rsidRPr="002F27F2">
        <w:rPr>
          <w:rFonts w:ascii="Times New Roman" w:hAnsi="Times New Roman" w:cs="Times New Roman"/>
          <w:sz w:val="24"/>
          <w:szCs w:val="24"/>
        </w:rPr>
        <w:t>a bűnügyi főigazgató intézkedései;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p) </w:t>
      </w:r>
      <w:r w:rsidRPr="002F27F2">
        <w:rPr>
          <w:rFonts w:ascii="Times New Roman" w:hAnsi="Times New Roman" w:cs="Times New Roman"/>
          <w:sz w:val="24"/>
          <w:szCs w:val="24"/>
        </w:rPr>
        <w:t xml:space="preserve">a rendészeti főigazgató intézkedései; </w:t>
      </w:r>
      <w:r w:rsidRPr="002F27F2">
        <w:rPr>
          <w:rFonts w:ascii="Times New Roman" w:hAnsi="Times New Roman" w:cs="Times New Roman"/>
          <w:i/>
          <w:iCs/>
          <w:sz w:val="24"/>
          <w:szCs w:val="24"/>
        </w:rPr>
        <w:t xml:space="preserve">q) </w:t>
      </w:r>
      <w:r w:rsidRPr="002F27F2">
        <w:rPr>
          <w:rFonts w:ascii="Times New Roman" w:hAnsi="Times New Roman" w:cs="Times New Roman"/>
          <w:sz w:val="24"/>
          <w:szCs w:val="24"/>
        </w:rPr>
        <w:t>a gazdasági főigazgató intézkedései;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r) </w:t>
      </w:r>
      <w:r w:rsidRPr="002F27F2">
        <w:rPr>
          <w:rFonts w:ascii="Times New Roman" w:hAnsi="Times New Roman" w:cs="Times New Roman"/>
          <w:sz w:val="24"/>
          <w:szCs w:val="24"/>
        </w:rPr>
        <w:t>a főosztályvezetők intézkedései;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s</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országos rendőrfőkapitány közvetlen alárendeltségébe tartozó önálló osztályvezetők intézkedései;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t</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együttes intézkedések;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u) </w:t>
      </w:r>
      <w:r w:rsidRPr="002F27F2">
        <w:rPr>
          <w:rFonts w:ascii="Times New Roman" w:hAnsi="Times New Roman" w:cs="Times New Roman"/>
          <w:sz w:val="24"/>
          <w:szCs w:val="24"/>
        </w:rPr>
        <w:t>a területi szerv vezetőjének intézkedései;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v) </w:t>
      </w:r>
      <w:r w:rsidRPr="002F27F2">
        <w:rPr>
          <w:rFonts w:ascii="Times New Roman" w:hAnsi="Times New Roman" w:cs="Times New Roman"/>
          <w:sz w:val="24"/>
          <w:szCs w:val="24"/>
        </w:rPr>
        <w:t>a területi szerv vezetője bűnügyi helyettesének intézkedései;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w) </w:t>
      </w:r>
      <w:r w:rsidRPr="002F27F2">
        <w:rPr>
          <w:rFonts w:ascii="Times New Roman" w:hAnsi="Times New Roman" w:cs="Times New Roman"/>
          <w:sz w:val="24"/>
          <w:szCs w:val="24"/>
        </w:rPr>
        <w:t>a területi szerv vezetője rendészeti helyettesének intézkedései;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x) </w:t>
      </w:r>
      <w:r w:rsidRPr="002F27F2">
        <w:rPr>
          <w:rFonts w:ascii="Times New Roman" w:hAnsi="Times New Roman" w:cs="Times New Roman"/>
          <w:sz w:val="24"/>
          <w:szCs w:val="24"/>
        </w:rPr>
        <w:t>a területi szerv főosztályvezetői, illetve főosztályvezető jogállású szervezeti egységek vezetőinek intézkedései;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y) </w:t>
      </w:r>
      <w:r w:rsidRPr="002F27F2">
        <w:rPr>
          <w:rFonts w:ascii="Times New Roman" w:hAnsi="Times New Roman" w:cs="Times New Roman"/>
          <w:sz w:val="24"/>
          <w:szCs w:val="24"/>
        </w:rPr>
        <w:t>a helyi szerv vezetőjének intézkedései;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z) </w:t>
      </w:r>
      <w:r w:rsidRPr="002F27F2">
        <w:rPr>
          <w:rFonts w:ascii="Times New Roman" w:hAnsi="Times New Roman" w:cs="Times New Roman"/>
          <w:sz w:val="24"/>
          <w:szCs w:val="24"/>
        </w:rPr>
        <w:t xml:space="preserve">az SZMSZ-ben ügyrend készítésére kötelezett szervezeti elemek vezetőinek intézkedései (ügyrend kiadása érdekében) (jelzése: </w:t>
      </w:r>
      <w:proofErr w:type="spellStart"/>
      <w:r w:rsidRPr="002F27F2">
        <w:rPr>
          <w:rFonts w:ascii="Times New Roman" w:hAnsi="Times New Roman" w:cs="Times New Roman"/>
          <w:sz w:val="24"/>
          <w:szCs w:val="24"/>
        </w:rPr>
        <w:t>Szm</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aa</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más szervtől érkezett normák;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bb</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közigazgatási bírságok (jelzése: </w:t>
      </w:r>
      <w:proofErr w:type="spellStart"/>
      <w:r w:rsidRPr="002F27F2">
        <w:rPr>
          <w:rFonts w:ascii="Times New Roman" w:hAnsi="Times New Roman" w:cs="Times New Roman"/>
          <w:sz w:val="24"/>
          <w:szCs w:val="24"/>
        </w:rPr>
        <w:t>kkt</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cc</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rendőri szabálysértési előkészítő eljárás (jelzése: </w:t>
      </w:r>
      <w:proofErr w:type="spellStart"/>
      <w:r w:rsidRPr="002F27F2">
        <w:rPr>
          <w:rFonts w:ascii="Times New Roman" w:hAnsi="Times New Roman" w:cs="Times New Roman"/>
          <w:sz w:val="24"/>
          <w:szCs w:val="24"/>
        </w:rPr>
        <w:t>Szabs</w:t>
      </w:r>
      <w:proofErr w:type="spellEnd"/>
      <w:r w:rsidRPr="002F27F2">
        <w:rPr>
          <w:rFonts w:ascii="Times New Roman" w:hAnsi="Times New Roman" w:cs="Times New Roman"/>
          <w:sz w:val="24"/>
          <w:szCs w:val="24"/>
        </w:rPr>
        <w:t xml:space="preserve">. </w:t>
      </w:r>
      <w:proofErr w:type="spellStart"/>
      <w:r w:rsidRPr="002F27F2">
        <w:rPr>
          <w:rFonts w:ascii="Times New Roman" w:hAnsi="Times New Roman" w:cs="Times New Roman"/>
          <w:sz w:val="24"/>
          <w:szCs w:val="24"/>
        </w:rPr>
        <w:t>ee</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dd</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manuális iktatókönyv az elektronikus rendszer leállása idejére (jelzése: id. </w:t>
      </w:r>
      <w:proofErr w:type="spellStart"/>
      <w:r w:rsidRPr="002F27F2">
        <w:rPr>
          <w:rFonts w:ascii="Times New Roman" w:hAnsi="Times New Roman" w:cs="Times New Roman"/>
          <w:sz w:val="24"/>
          <w:szCs w:val="24"/>
        </w:rPr>
        <w:t>ikt</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ee</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külön modulon: a szabálysértési általános ügyek (jelzése: ált.);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lastRenderedPageBreak/>
        <w:t>ff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külön modulon: a szabálysértési megkeresések (jelzése: </w:t>
      </w:r>
      <w:proofErr w:type="spellStart"/>
      <w:r w:rsidRPr="002F27F2">
        <w:rPr>
          <w:rFonts w:ascii="Times New Roman" w:hAnsi="Times New Roman" w:cs="Times New Roman"/>
          <w:sz w:val="24"/>
          <w:szCs w:val="24"/>
        </w:rPr>
        <w:t>megk</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gg</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együttműködési megállapodások (jelzése: </w:t>
      </w:r>
      <w:proofErr w:type="spellStart"/>
      <w:r w:rsidRPr="002F27F2">
        <w:rPr>
          <w:rFonts w:ascii="Times New Roman" w:hAnsi="Times New Roman" w:cs="Times New Roman"/>
          <w:sz w:val="24"/>
          <w:szCs w:val="24"/>
        </w:rPr>
        <w:t>Emü</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hh</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megkeresések (jelzése: </w:t>
      </w:r>
      <w:proofErr w:type="spellStart"/>
      <w:r w:rsidRPr="002F27F2">
        <w:rPr>
          <w:rFonts w:ascii="Times New Roman" w:hAnsi="Times New Roman" w:cs="Times New Roman"/>
          <w:sz w:val="24"/>
          <w:szCs w:val="24"/>
        </w:rPr>
        <w:t>megk</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ii</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helyszíni bírság alapeljárás (jelzése: HB.);</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jj</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helyszíni bírság végrehajtási eljárás (jelzése: HBV.);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kk</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37"/>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ll</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rendészeti feladatokat ellátó személyek tevékenységének engedélyezésével kapcsolatos ügyek (jelzése: </w:t>
      </w:r>
      <w:proofErr w:type="spellStart"/>
      <w:r w:rsidRPr="002F27F2">
        <w:rPr>
          <w:rFonts w:ascii="Times New Roman" w:hAnsi="Times New Roman" w:cs="Times New Roman"/>
          <w:sz w:val="24"/>
          <w:szCs w:val="24"/>
        </w:rPr>
        <w:t>rfesz</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mm</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megkülönböztető és figyelmeztető jelzést adó készülékek felszerelésére és használatára irányuló kérelmek (jelzése: </w:t>
      </w:r>
      <w:proofErr w:type="spellStart"/>
      <w:r w:rsidRPr="002F27F2">
        <w:rPr>
          <w:rFonts w:ascii="Times New Roman" w:hAnsi="Times New Roman" w:cs="Times New Roman"/>
          <w:sz w:val="24"/>
          <w:szCs w:val="24"/>
        </w:rPr>
        <w:t>mfj</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nn</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helyszínibírság-felülvizsgálat (jelzése: HBF);</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oo</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útdíj bírság (jelzése: UD);</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pp</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nemzetbiztonsági ellenőrzésekkel kapcsolatos iratok (jelzése: NBE.);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qq</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vagyon-visszaszerzési eljárás iratai (jelzése: </w:t>
      </w:r>
      <w:proofErr w:type="spellStart"/>
      <w:r w:rsidRPr="002F27F2">
        <w:rPr>
          <w:rFonts w:ascii="Times New Roman" w:hAnsi="Times New Roman" w:cs="Times New Roman"/>
          <w:sz w:val="24"/>
          <w:szCs w:val="24"/>
        </w:rPr>
        <w:t>bü-vve</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rr</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szerződéskötésre irányuló közbeszerzési, beszerzési eljárások, megrendelések (jelzése: </w:t>
      </w:r>
      <w:proofErr w:type="spellStart"/>
      <w:r w:rsidRPr="002F27F2">
        <w:rPr>
          <w:rFonts w:ascii="Times New Roman" w:hAnsi="Times New Roman" w:cs="Times New Roman"/>
          <w:sz w:val="24"/>
          <w:szCs w:val="24"/>
        </w:rPr>
        <w:t>szerz</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ss</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w:t>
      </w:r>
      <w:proofErr w:type="spellStart"/>
      <w:r w:rsidRPr="002F27F2">
        <w:rPr>
          <w:rFonts w:ascii="Times New Roman" w:hAnsi="Times New Roman" w:cs="Times New Roman"/>
          <w:sz w:val="24"/>
          <w:szCs w:val="24"/>
        </w:rPr>
        <w:t>rendezvénybejelentések</w:t>
      </w:r>
      <w:proofErr w:type="spellEnd"/>
      <w:r w:rsidRPr="002F27F2">
        <w:rPr>
          <w:rFonts w:ascii="Times New Roman" w:hAnsi="Times New Roman" w:cs="Times New Roman"/>
          <w:sz w:val="24"/>
          <w:szCs w:val="24"/>
        </w:rPr>
        <w:t xml:space="preserve"> (jelzése: </w:t>
      </w:r>
      <w:proofErr w:type="spellStart"/>
      <w:r w:rsidRPr="002F27F2">
        <w:rPr>
          <w:rFonts w:ascii="Times New Roman" w:hAnsi="Times New Roman" w:cs="Times New Roman"/>
          <w:sz w:val="24"/>
          <w:szCs w:val="24"/>
        </w:rPr>
        <w:t>rendb</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tt</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területi szerv vezetője gazdasági helyettesének intézkedései;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uu</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szakértői és szaktanácsadói ügyek iratai (jelzése: szak.);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vv</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38"/>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robbanóanyag-szállítás, belföldi átadás engedélyezése (jelzése: </w:t>
      </w:r>
      <w:proofErr w:type="spellStart"/>
      <w:r w:rsidRPr="002F27F2">
        <w:rPr>
          <w:rFonts w:ascii="Times New Roman" w:hAnsi="Times New Roman" w:cs="Times New Roman"/>
          <w:sz w:val="24"/>
          <w:szCs w:val="24"/>
        </w:rPr>
        <w:t>robb</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ww</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39"/>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atomenergia-foglalkoztatás és szakhatósági engedélyezés (jelzése: atom.);</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xx</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40"/>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kábítószer-rendészeti tevékenységek (jelzése: </w:t>
      </w:r>
      <w:proofErr w:type="spellStart"/>
      <w:r w:rsidRPr="002F27F2">
        <w:rPr>
          <w:rFonts w:ascii="Times New Roman" w:hAnsi="Times New Roman" w:cs="Times New Roman"/>
          <w:sz w:val="24"/>
          <w:szCs w:val="24"/>
        </w:rPr>
        <w:t>kabsz</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yy</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41"/>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az </w:t>
      </w:r>
      <w:proofErr w:type="spellStart"/>
      <w:r w:rsidRPr="002F27F2">
        <w:rPr>
          <w:rFonts w:ascii="Times New Roman" w:hAnsi="Times New Roman" w:cs="Times New Roman"/>
          <w:i/>
          <w:iCs/>
          <w:sz w:val="24"/>
          <w:szCs w:val="24"/>
        </w:rPr>
        <w:t>eee</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alpont kivételével a területi szerv vezetője, kapitányságvezető, határrendészeti kirendeltség vezetője személyzeti intézkedései (jelzése: mi.);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zz</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42"/>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az országos rendőrfőkapitány személyzeti intézkedései (jelzése: </w:t>
      </w:r>
      <w:proofErr w:type="spellStart"/>
      <w:r w:rsidRPr="002F27F2">
        <w:rPr>
          <w:rFonts w:ascii="Times New Roman" w:hAnsi="Times New Roman" w:cs="Times New Roman"/>
          <w:sz w:val="24"/>
          <w:szCs w:val="24"/>
        </w:rPr>
        <w:t>fmi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aaa</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43"/>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bűnügyi országos rendőrfőkapitány-helyettes személyzeti intézkedései (jelzése: </w:t>
      </w:r>
      <w:proofErr w:type="spellStart"/>
      <w:r w:rsidRPr="002F27F2">
        <w:rPr>
          <w:rFonts w:ascii="Times New Roman" w:hAnsi="Times New Roman" w:cs="Times New Roman"/>
          <w:sz w:val="24"/>
          <w:szCs w:val="24"/>
        </w:rPr>
        <w:t>bmi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bbb</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44"/>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rendészeti országos rendőrfőkapitány-helyettes személyzeti intézkedései (jelzése: </w:t>
      </w:r>
      <w:proofErr w:type="spellStart"/>
      <w:r w:rsidRPr="002F27F2">
        <w:rPr>
          <w:rFonts w:ascii="Times New Roman" w:hAnsi="Times New Roman" w:cs="Times New Roman"/>
          <w:sz w:val="24"/>
          <w:szCs w:val="24"/>
        </w:rPr>
        <w:t>rmi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ccc</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45"/>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gazdasági országos rendőrfőkapitány-helyettes személyzeti intézkedései (jelzése: </w:t>
      </w:r>
      <w:proofErr w:type="spellStart"/>
      <w:r w:rsidRPr="002F27F2">
        <w:rPr>
          <w:rFonts w:ascii="Times New Roman" w:hAnsi="Times New Roman" w:cs="Times New Roman"/>
          <w:sz w:val="24"/>
          <w:szCs w:val="24"/>
        </w:rPr>
        <w:t>gmi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lastRenderedPageBreak/>
        <w:t>ddd</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46"/>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személyügyi országos rendőrfőkapitány-helyettes személyzeti intézkedései (jelzése: </w:t>
      </w:r>
      <w:proofErr w:type="spellStart"/>
      <w:r w:rsidRPr="002F27F2">
        <w:rPr>
          <w:rFonts w:ascii="Times New Roman" w:hAnsi="Times New Roman" w:cs="Times New Roman"/>
          <w:sz w:val="24"/>
          <w:szCs w:val="24"/>
        </w:rPr>
        <w:t>hmi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eee</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47"/>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Készenléti Rendőrség parancsnokának intézkedései (jelzése: </w:t>
      </w:r>
      <w:proofErr w:type="spellStart"/>
      <w:r w:rsidRPr="002F27F2">
        <w:rPr>
          <w:rFonts w:ascii="Times New Roman" w:hAnsi="Times New Roman" w:cs="Times New Roman"/>
          <w:sz w:val="24"/>
          <w:szCs w:val="24"/>
        </w:rPr>
        <w:t>krmi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fff</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48"/>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Készenléti Rendőrség Személy- és Objektumvédelmi Igazgatóság igazgatójának intézkedése (jelzése: </w:t>
      </w:r>
      <w:proofErr w:type="spellStart"/>
      <w:r w:rsidRPr="002F27F2">
        <w:rPr>
          <w:rFonts w:ascii="Times New Roman" w:hAnsi="Times New Roman" w:cs="Times New Roman"/>
          <w:sz w:val="24"/>
          <w:szCs w:val="24"/>
        </w:rPr>
        <w:t>szomi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ggg</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49"/>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Készenléti Rendőrség Rendészeti Igazgatóság igazgatójának intézkedése (jelzése: </w:t>
      </w:r>
      <w:proofErr w:type="spellStart"/>
      <w:r w:rsidRPr="002F27F2">
        <w:rPr>
          <w:rFonts w:ascii="Times New Roman" w:hAnsi="Times New Roman" w:cs="Times New Roman"/>
          <w:sz w:val="24"/>
          <w:szCs w:val="24"/>
        </w:rPr>
        <w:t>rimi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hhh</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50"/>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Készenléti Rendőrség Különleges Szolgálatok Igazgatósága igazgatójának intézkedése (jelzése: </w:t>
      </w:r>
      <w:proofErr w:type="spellStart"/>
      <w:r w:rsidRPr="002F27F2">
        <w:rPr>
          <w:rFonts w:ascii="Times New Roman" w:hAnsi="Times New Roman" w:cs="Times New Roman"/>
          <w:sz w:val="24"/>
          <w:szCs w:val="24"/>
        </w:rPr>
        <w:t>kszmi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iii</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51"/>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Készenléti Rendőrség Nemzeti Nyomozó Iroda igazgatójának intézkedése (jelzése: </w:t>
      </w:r>
      <w:proofErr w:type="spellStart"/>
      <w:r w:rsidRPr="002F27F2">
        <w:rPr>
          <w:rFonts w:ascii="Times New Roman" w:hAnsi="Times New Roman" w:cs="Times New Roman"/>
          <w:sz w:val="24"/>
          <w:szCs w:val="24"/>
        </w:rPr>
        <w:t>nnimi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jjj</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52"/>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Készenléti Rendőrség Költségvetési Igazgatóság igazgatójának intézkedése (jelzése: </w:t>
      </w:r>
      <w:proofErr w:type="spellStart"/>
      <w:r w:rsidRPr="002F27F2">
        <w:rPr>
          <w:rFonts w:ascii="Times New Roman" w:hAnsi="Times New Roman" w:cs="Times New Roman"/>
          <w:sz w:val="24"/>
          <w:szCs w:val="24"/>
        </w:rPr>
        <w:t>kimi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kkk</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53"/>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Készenléti Rendőrség Műszaki és Üzemeltetési Igazgatóság igazgatójának intézkedése (jelzése: </w:t>
      </w:r>
      <w:proofErr w:type="spellStart"/>
      <w:r w:rsidRPr="002F27F2">
        <w:rPr>
          <w:rFonts w:ascii="Times New Roman" w:hAnsi="Times New Roman" w:cs="Times New Roman"/>
          <w:sz w:val="24"/>
          <w:szCs w:val="24"/>
        </w:rPr>
        <w:t>mümi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lll</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54"/>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Készenléti Rendőrség Nyugat-magyarországi Határrendészeti Igazgatóság igazgatójának intézkedése (jelzése: </w:t>
      </w:r>
      <w:proofErr w:type="spellStart"/>
      <w:r w:rsidRPr="002F27F2">
        <w:rPr>
          <w:rFonts w:ascii="Times New Roman" w:hAnsi="Times New Roman" w:cs="Times New Roman"/>
          <w:sz w:val="24"/>
          <w:szCs w:val="24"/>
        </w:rPr>
        <w:t>nymhmi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mmm</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55"/>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Készenléti Rendőrség Kelet-magyarországi Határrendészeti Igazgatóság igazgatójának intézkedése (jelzése: </w:t>
      </w:r>
      <w:proofErr w:type="spellStart"/>
      <w:r w:rsidRPr="002F27F2">
        <w:rPr>
          <w:rFonts w:ascii="Times New Roman" w:hAnsi="Times New Roman" w:cs="Times New Roman"/>
          <w:sz w:val="24"/>
          <w:szCs w:val="24"/>
        </w:rPr>
        <w:t>kmhmi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nnn</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56"/>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idegenrendészeti ügyek (jelzése: 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ooo</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57"/>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határrendészeti ügyek (jelzése: </w:t>
      </w:r>
      <w:proofErr w:type="spellStart"/>
      <w:r w:rsidRPr="002F27F2">
        <w:rPr>
          <w:rFonts w:ascii="Times New Roman" w:hAnsi="Times New Roman" w:cs="Times New Roman"/>
          <w:sz w:val="24"/>
          <w:szCs w:val="24"/>
        </w:rPr>
        <w:t>hr</w:t>
      </w:r>
      <w:proofErr w:type="spellEnd"/>
      <w:r w:rsidRPr="002F27F2">
        <w:rPr>
          <w:rFonts w:ascii="Times New Roman" w:hAnsi="Times New Roman" w:cs="Times New Roman"/>
          <w:sz w:val="24"/>
          <w:szCs w:val="24"/>
        </w:rPr>
        <w:t>.), valamint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ppp</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58"/>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pirotechnikai tevékenységek nyilvántartása (jelzése: </w:t>
      </w:r>
      <w:proofErr w:type="spellStart"/>
      <w:r w:rsidRPr="002F27F2">
        <w:rPr>
          <w:rFonts w:ascii="Times New Roman" w:hAnsi="Times New Roman" w:cs="Times New Roman"/>
          <w:sz w:val="24"/>
          <w:szCs w:val="24"/>
        </w:rPr>
        <w:t>pr</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jc w:val="both"/>
        <w:rPr>
          <w:rFonts w:ascii="Times New Roman" w:hAnsi="Times New Roman" w:cs="Times New Roman"/>
          <w:sz w:val="24"/>
          <w:szCs w:val="24"/>
        </w:rPr>
      </w:pPr>
      <w:proofErr w:type="gramStart"/>
      <w:r w:rsidRPr="002F27F2">
        <w:rPr>
          <w:rFonts w:ascii="Times New Roman" w:hAnsi="Times New Roman" w:cs="Times New Roman"/>
          <w:sz w:val="24"/>
          <w:szCs w:val="24"/>
        </w:rPr>
        <w:lastRenderedPageBreak/>
        <w:t>nyilvántartására</w:t>
      </w:r>
      <w:proofErr w:type="gram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88. A 87. pontban meghatározottakon kívül más iktatókönyv állandó vagy ideiglenes jelleggel csak az ORFK iratkezelést felügyelő vezetőjének írásbeli engedélye alapján hozható létre, kizárólag abban az esetben, ha a kialakításra tervezett nyilvántartás védendő értéket vagy érdeket képvisel, illetve ha egyéb ok a külön nyilvántartás alkalmazását indokolja.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89.</w:t>
      </w:r>
      <w:r w:rsidRPr="002F27F2">
        <w:rPr>
          <w:rFonts w:ascii="Times New Roman" w:hAnsi="Times New Roman" w:cs="Times New Roman"/>
          <w:sz w:val="24"/>
          <w:szCs w:val="24"/>
          <w:vertAlign w:val="superscript"/>
        </w:rPr>
        <w:footnoteReference w:id="59"/>
      </w:r>
      <w:r w:rsidRPr="002F27F2">
        <w:rPr>
          <w:rFonts w:ascii="Times New Roman" w:hAnsi="Times New Roman" w:cs="Times New Roman"/>
          <w:sz w:val="24"/>
          <w:szCs w:val="24"/>
        </w:rPr>
        <w:t xml:space="preserve"> A Rendőrség iratkezelési tevékenységét kizárólag tanúsított iratkezelő szoftverek alkalmazásával lehet végrehajtani.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Iratkezelés az elektronikus iratkezelő rendszer leállása esetén</w:t>
      </w:r>
      <w:r w:rsidRPr="002F27F2">
        <w:rPr>
          <w:rFonts w:ascii="Times New Roman" w:hAnsi="Times New Roman" w:cs="Times New Roman"/>
          <w:sz w:val="28"/>
          <w:szCs w:val="28"/>
          <w:vertAlign w:val="superscript"/>
        </w:rPr>
        <w:footnoteReference w:id="60"/>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89/</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61"/>
      </w:r>
      <w:r w:rsidRPr="002F27F2">
        <w:rPr>
          <w:rFonts w:ascii="Times New Roman" w:hAnsi="Times New Roman" w:cs="Times New Roman"/>
          <w:sz w:val="24"/>
          <w:szCs w:val="24"/>
        </w:rPr>
        <w:t xml:space="preserve"> Az elektronikus iratkezelő rendszer leállása idejére minden iktatóhelyen az adott évben 1-től kezdődő iktatószámmal - a vonatkozó kormányrendelet szerinti adattartalommal - papíralapú iktatókönyvet (a továbbiakban: ideiglenes iktatókönyv) kell felfektetni, mely biztosítja az „Azonnal!”, „Soron kívül!”, „Sürgős!” </w:t>
      </w:r>
      <w:proofErr w:type="gramStart"/>
      <w:r w:rsidRPr="002F27F2">
        <w:rPr>
          <w:rFonts w:ascii="Times New Roman" w:hAnsi="Times New Roman" w:cs="Times New Roman"/>
          <w:sz w:val="24"/>
          <w:szCs w:val="24"/>
        </w:rPr>
        <w:t>kezelési</w:t>
      </w:r>
      <w:proofErr w:type="gramEnd"/>
      <w:r w:rsidRPr="002F27F2">
        <w:rPr>
          <w:rFonts w:ascii="Times New Roman" w:hAnsi="Times New Roman" w:cs="Times New Roman"/>
          <w:sz w:val="24"/>
          <w:szCs w:val="24"/>
        </w:rPr>
        <w:t xml:space="preserve"> jelzéssel ellátott, a jogszabályok által határidővel érintett, valamint a vezető által meghatározott iratok hiteles nyilvántartását. Az ideiglenes iktatókönyvben kell iktatni a megkülönböztetett jelölés nélküli iratokat is, ha az iktatás akadályoztatása meghaladja a 24 órát. Az iktatás során, amennyiben ismert az elektronikus iratkezelő rendszerben kapott iktatószám, akkor azt minden esetben fel kell tüntetni az ideiglenes iktatókönyv „Megjegyzés” rovatában.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89/B.</w:t>
      </w:r>
      <w:r w:rsidRPr="002F27F2">
        <w:rPr>
          <w:rFonts w:ascii="Times New Roman" w:hAnsi="Times New Roman" w:cs="Times New Roman"/>
          <w:sz w:val="24"/>
          <w:szCs w:val="24"/>
          <w:vertAlign w:val="superscript"/>
        </w:rPr>
        <w:footnoteReference w:id="62"/>
      </w:r>
      <w:r w:rsidRPr="002F27F2">
        <w:rPr>
          <w:rFonts w:ascii="Times New Roman" w:hAnsi="Times New Roman" w:cs="Times New Roman"/>
          <w:sz w:val="24"/>
          <w:szCs w:val="24"/>
        </w:rPr>
        <w:t xml:space="preserve"> Az ideiglenes iktatókönyvet a Főnyilvántartó könyvben kell nyilvántartásba venni. Az ideiglenes iktatókönyvből kapott szám az irat érkeztető és iktatószáma is egyben. A számot a következő módon kell képezni: az ideiglenes manuális iktatókönyv megkülönböztető jele - iktatókönyv azonosítója / szám / évszám (pl. Id. - Bű/1/2009., vagy Id. - Ált/2/2009.). Az iktatást folyamatos sorszámozással kell végezni, az iratok átadás-átvételét főnyilvántartó könyvben nyilvántartott manuális átadókönyvben kell végrehajtani.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89/C.</w:t>
      </w:r>
      <w:r w:rsidRPr="002F27F2">
        <w:rPr>
          <w:rFonts w:ascii="Times New Roman" w:hAnsi="Times New Roman" w:cs="Times New Roman"/>
          <w:sz w:val="24"/>
          <w:szCs w:val="24"/>
          <w:vertAlign w:val="superscript"/>
        </w:rPr>
        <w:footnoteReference w:id="63"/>
      </w:r>
      <w:r w:rsidRPr="002F27F2">
        <w:rPr>
          <w:rFonts w:ascii="Times New Roman" w:hAnsi="Times New Roman" w:cs="Times New Roman"/>
          <w:sz w:val="24"/>
          <w:szCs w:val="24"/>
        </w:rPr>
        <w:t xml:space="preserve"> Az elektronikus iratkezelő rendszer újraindulását követően az ideiglenes iktatókönyvben nyilvántartásba vett iratokat át kell iktatni az elektronikus iratkezelő rendszerbe, és az átvezetés tényét a két nyilvántartásban a kölcsönösen hivatkozott iktatószámokkal jelezni kell, valamint amennyiben szükséges, az iktatószámok változásáról az érintetteket ki kell értesíteni.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89/D.</w:t>
      </w:r>
      <w:r w:rsidRPr="002F27F2">
        <w:rPr>
          <w:rFonts w:ascii="Times New Roman" w:hAnsi="Times New Roman" w:cs="Times New Roman"/>
          <w:sz w:val="24"/>
          <w:szCs w:val="24"/>
          <w:vertAlign w:val="superscript"/>
        </w:rPr>
        <w:footnoteReference w:id="64"/>
      </w:r>
      <w:r w:rsidRPr="002F27F2">
        <w:rPr>
          <w:rFonts w:ascii="Times New Roman" w:hAnsi="Times New Roman" w:cs="Times New Roman"/>
          <w:sz w:val="24"/>
          <w:szCs w:val="24"/>
        </w:rPr>
        <w:t xml:space="preserve"> Az elektronikus iratkezelő rendszer leállása esetén alkalmazott iktatókönyvet az év végén le kell zárni. Az utolsó iktatószám alatt aláhúzással kell a zárást elvégezni, majd azt a keltezést követően aláírással és a hivatali egység körbélyegzőjének lenyomatával kell hitelesíteni. Az ideiglenes iktatókönyvet az aktuális év iratai mellett kell tárolni. A papír alapú iktatókönyvben ceruzával írni, sorszámot üresen hagyni, a felhasznált lapokat összeragasztani, a </w:t>
      </w:r>
      <w:r w:rsidRPr="002F27F2">
        <w:rPr>
          <w:rFonts w:ascii="Times New Roman" w:hAnsi="Times New Roman" w:cs="Times New Roman"/>
          <w:sz w:val="24"/>
          <w:szCs w:val="24"/>
        </w:rPr>
        <w:lastRenderedPageBreak/>
        <w:t>bejegyzett adatokat kiradírozni vagy bármely más módon olvashatatlanná tenni nem szabad. Ha helyesbítés szükséges, a téves bejegyzést egy vonallal úgy kell áthúzni, hogy az eredeti bejegyzés olvasható maradjon. A javítást keltezéssel és kézjeggyel kell igazolni.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ügyviteli feladatok megoszlása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90.</w:t>
      </w:r>
      <w:r w:rsidRPr="002F27F2">
        <w:rPr>
          <w:rFonts w:ascii="Times New Roman" w:hAnsi="Times New Roman" w:cs="Times New Roman"/>
          <w:sz w:val="24"/>
          <w:szCs w:val="24"/>
          <w:vertAlign w:val="superscript"/>
        </w:rPr>
        <w:footnoteReference w:id="65"/>
      </w:r>
      <w:r w:rsidRPr="002F27F2">
        <w:rPr>
          <w:rFonts w:ascii="Times New Roman" w:hAnsi="Times New Roman" w:cs="Times New Roman"/>
          <w:sz w:val="24"/>
          <w:szCs w:val="24"/>
        </w:rPr>
        <w:t xml:space="preserve"> Az iratképző szerv érkeztető pontjának ügykezelői végzik: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szervhez hivatali kapun keresztül beérkezett elektronikus, valamint a papír alapon benyújtott küldemények átvételét, érkeztetését;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papíralapú küldemény felbontását, a postabontási adatok rögzítését, az elektronikus irattá történő átalakítását (</w:t>
      </w:r>
      <w:proofErr w:type="spellStart"/>
      <w:r w:rsidRPr="002F27F2">
        <w:rPr>
          <w:rFonts w:ascii="Times New Roman" w:hAnsi="Times New Roman" w:cs="Times New Roman"/>
          <w:sz w:val="24"/>
          <w:szCs w:val="24"/>
        </w:rPr>
        <w:t>szkennelését</w:t>
      </w:r>
      <w:proofErr w:type="spellEnd"/>
      <w:r w:rsidRPr="002F27F2">
        <w:rPr>
          <w:rFonts w:ascii="Times New Roman" w:hAnsi="Times New Roman" w:cs="Times New Roman"/>
          <w:sz w:val="24"/>
          <w:szCs w:val="24"/>
        </w:rPr>
        <w:t>), postabontási adatokhoz történő rendelését, a címzetthez, illetve az előszignálásra/szignálásra jogosult személyhez történő továbbítását;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elektronikus küldemények átvételét, megnyithatóság, olvashatóság szempontjából történő ellenőrzését, amennyiben szükséges, az érkeztetési, postabontási adatok pontosítását, a címzetthez, illetve az előszignálásra/ szignálásra jogosult személyhez történő továbbítását;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iratok előzménykutatását, iktatását, csatolását, szerelését;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kivételi körbe tartozó küldemények címzetthez történő továbbítását;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átmeneti irattárából átvett iratok központi irattárban történő tárolását, a kölcsönzés végrehajtását, a selejtezést, a megsemmisítést, a maradandó értékű iratok közlevéltárba átadásának előkészítését;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iratképző szerv hivatalos elektronikus postafiókjának kezelését;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normanyilvántartást, valamint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i) </w:t>
      </w:r>
      <w:r w:rsidRPr="002F27F2">
        <w:rPr>
          <w:rFonts w:ascii="Times New Roman" w:hAnsi="Times New Roman" w:cs="Times New Roman"/>
          <w:sz w:val="24"/>
          <w:szCs w:val="24"/>
        </w:rPr>
        <w:t>a hiteles elektronikus iratról hiteles papíralapú másolat készítését.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91.</w:t>
      </w:r>
      <w:r w:rsidRPr="002F27F2">
        <w:rPr>
          <w:rFonts w:ascii="Times New Roman" w:hAnsi="Times New Roman" w:cs="Times New Roman"/>
          <w:sz w:val="24"/>
          <w:szCs w:val="24"/>
          <w:vertAlign w:val="superscript"/>
        </w:rPr>
        <w:footnoteReference w:id="66"/>
      </w:r>
      <w:r w:rsidRPr="002F27F2">
        <w:rPr>
          <w:rFonts w:ascii="Times New Roman" w:hAnsi="Times New Roman" w:cs="Times New Roman"/>
          <w:sz w:val="24"/>
          <w:szCs w:val="24"/>
        </w:rPr>
        <w:t xml:space="preserve"> A szervezeti elemek ügykezelői végzik: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közvetlenül átvett küldemények érkeztetését, a küldemény felbontását, a postabontási adatok rögzítését, a papíralapú irat elektronikus irattá történő átalakítását (</w:t>
      </w:r>
      <w:proofErr w:type="spellStart"/>
      <w:r w:rsidRPr="002F27F2">
        <w:rPr>
          <w:rFonts w:ascii="Times New Roman" w:hAnsi="Times New Roman" w:cs="Times New Roman"/>
          <w:sz w:val="24"/>
          <w:szCs w:val="24"/>
        </w:rPr>
        <w:t>szkennelését</w:t>
      </w:r>
      <w:proofErr w:type="spellEnd"/>
      <w:r w:rsidRPr="002F27F2">
        <w:rPr>
          <w:rFonts w:ascii="Times New Roman" w:hAnsi="Times New Roman" w:cs="Times New Roman"/>
          <w:sz w:val="24"/>
          <w:szCs w:val="24"/>
        </w:rPr>
        <w:t>), postabontási adatokhoz történő rendelését, az előszignálásra/szignálásra jogosult személyhez történő továbbítását;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iratok előzményezését, iktatását, csatolását, szerelését, az iratok továbbítását a címzettekhez, illetve az előszignálásra/szignálásra jogosult személyhez;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saját készítésű papíralapú irat elektronikus irattá történő átalakítását (</w:t>
      </w:r>
      <w:proofErr w:type="spellStart"/>
      <w:r w:rsidRPr="002F27F2">
        <w:rPr>
          <w:rFonts w:ascii="Times New Roman" w:hAnsi="Times New Roman" w:cs="Times New Roman"/>
          <w:sz w:val="24"/>
          <w:szCs w:val="24"/>
        </w:rPr>
        <w:t>szkennelését</w:t>
      </w:r>
      <w:proofErr w:type="spellEnd"/>
      <w:r w:rsidRPr="002F27F2">
        <w:rPr>
          <w:rFonts w:ascii="Times New Roman" w:hAnsi="Times New Roman" w:cs="Times New Roman"/>
          <w:sz w:val="24"/>
          <w:szCs w:val="24"/>
        </w:rPr>
        <w:t>), az elektronikus irat iktatószámhoz történő csatolását, a kivételi körbe tartozó küldemények címzetthez történő továbbítását;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szervezeti elem hivatalos elektronikus postafiókjának kezelését;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szervezeti elem átmeneti irattárának kezelését, az iratkölcsönzést, a keletkezéstől számított egy évnél régebbi iratok átadását a központi irattárnak; valamint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hiteles elektronikus iratról hiteles papíralapú másolat készítését.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91/</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67"/>
      </w:r>
      <w:r w:rsidRPr="002F27F2">
        <w:rPr>
          <w:rFonts w:ascii="Times New Roman" w:hAnsi="Times New Roman" w:cs="Times New Roman"/>
          <w:sz w:val="24"/>
          <w:szCs w:val="24"/>
        </w:rPr>
        <w:t xml:space="preserve"> Nem kell a papíralapú iratot elektronikus irattá alakítani: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címzett iratképző szerv vezetőjének vagy szervezeti eleme vezetőjének ilyen irányú döntése esetén az iratcsomagot;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lastRenderedPageBreak/>
        <w:t xml:space="preserve">b) </w:t>
      </w:r>
      <w:r w:rsidRPr="002F27F2">
        <w:rPr>
          <w:rFonts w:ascii="Times New Roman" w:hAnsi="Times New Roman" w:cs="Times New Roman"/>
          <w:sz w:val="24"/>
          <w:szCs w:val="24"/>
        </w:rPr>
        <w:t>olyan küldemények iratait, melyek digitalizálásának műszaki feltételei nem biztosítottak (így különösen az A3-nál nagyobb méretű iratok, tervrajzok, műszaki dokumentáció, spirálozott iratok, összefűzött iratok);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hatóság által korábban kiadott és visszavonásra került döntések iratait (eredeti engedélyek, hatósági bizonyítványok visszaküldésének iratai), valamint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biztonsági okmányon kiadmányozott döntéseket.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92.</w:t>
      </w:r>
      <w:r w:rsidRPr="002F27F2">
        <w:rPr>
          <w:rFonts w:ascii="Times New Roman" w:hAnsi="Times New Roman" w:cs="Times New Roman"/>
          <w:sz w:val="24"/>
          <w:szCs w:val="24"/>
          <w:vertAlign w:val="superscript"/>
        </w:rPr>
        <w:footnoteReference w:id="68"/>
      </w:r>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 xml:space="preserve">A vezetők - a feladat- és hatáskörükbe tartozó ügyekben - végzik a szignálást, a koordinációra bocsátást, az elintézés/koordináció határidejének meghatározását, az érkezett irattal kapcsolatban tett intézkedések jóváhagyását, a feladat végrehajtásának ellenőrzését, a határidőbe tétel engedélyezését, az irat szervezet/személyi elektronikus aláírással történő kiadmányozását, a védettség és a betekintők körének meghatározását, az irattári tételszám, az </w:t>
      </w:r>
      <w:proofErr w:type="spellStart"/>
      <w:r w:rsidRPr="002F27F2">
        <w:rPr>
          <w:rFonts w:ascii="Times New Roman" w:hAnsi="Times New Roman" w:cs="Times New Roman"/>
          <w:sz w:val="24"/>
          <w:szCs w:val="24"/>
        </w:rPr>
        <w:t>irattározás</w:t>
      </w:r>
      <w:proofErr w:type="spellEnd"/>
      <w:r w:rsidRPr="002F27F2">
        <w:rPr>
          <w:rFonts w:ascii="Times New Roman" w:hAnsi="Times New Roman" w:cs="Times New Roman"/>
          <w:sz w:val="24"/>
          <w:szCs w:val="24"/>
        </w:rPr>
        <w:t>, a selejtezés, az irattárba és a levéltárba adás engedélyezését.</w:t>
      </w:r>
      <w:proofErr w:type="gramEnd"/>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93.</w:t>
      </w:r>
      <w:r w:rsidRPr="002F27F2">
        <w:rPr>
          <w:rFonts w:ascii="Times New Roman" w:hAnsi="Times New Roman" w:cs="Times New Roman"/>
          <w:sz w:val="24"/>
          <w:szCs w:val="24"/>
          <w:vertAlign w:val="superscript"/>
        </w:rPr>
        <w:footnoteReference w:id="69"/>
      </w:r>
      <w:r w:rsidRPr="002F27F2">
        <w:rPr>
          <w:rFonts w:ascii="Times New Roman" w:hAnsi="Times New Roman" w:cs="Times New Roman"/>
          <w:sz w:val="24"/>
          <w:szCs w:val="24"/>
        </w:rPr>
        <w:t xml:space="preserve"> Az ügyintézők készítik a fogalmazványt, tesznek javaslatot az irattári tételszámra, rögzítik a vezetői tájékoztatáshoz, valamint az expediáláshoz és az iratkezeléshez szükséges adatokat.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iratkezelés rendszere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94. A Rendőrség iratképző szerveinél az iratok kezelése a 87. pontban meghatározott iktatókönyvekben történik, ahol minden irat csak egy érkeztető, illetve amennyiben iktatásköteles, egy iktatószámot kap. A küldemény, illetve az irat szervezeti elemek közötti mozgása és mindenkori fellelési helye átadáskor-átvételkor automatikusan naplózódik.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95. Az iratkezelési mozzanatokat (érkeztetést, postabontást, iktatást stb.) - a normanyilvántartás, futárposta, illetve a központi irattárhoz kapcsolódó tevékenységek kivételével - az irattal, annak mozgásával, az ügy intézésével kapcsolatos adatfelvételt - a munkaköréből, illetve a konkrét irattal kapcsolatos jogosultságától függően - az iratképző szerv bármely erre a feladatra kijelölt ügykezelője elvégezheti.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96. Az érkeztető könyvben valamennyi (papíralapú, elektronikus, egyéb adathordozón) beérkező küldemény adatai rögzítésre kerülnek, és automatikusan érkeztetési sorszámot kapnak akkor is, ha nem iktatáskötelesek.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97. A postabontó könyvben valamennyi (papíralapú, elektronikus, egyéb adathordozón) beérkező küldemény bontási adatai rögzítésre kerülnek.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97/</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70"/>
      </w:r>
      <w:r w:rsidRPr="002F27F2">
        <w:rPr>
          <w:rFonts w:ascii="Times New Roman" w:hAnsi="Times New Roman" w:cs="Times New Roman"/>
          <w:sz w:val="24"/>
          <w:szCs w:val="24"/>
        </w:rPr>
        <w:t xml:space="preserve"> Az elektronikus belső (ideiglenes) munkakönyv a szignálásra felajánlott és a saját készítésű, kiadmányozásra, illetve további </w:t>
      </w:r>
      <w:proofErr w:type="spellStart"/>
      <w:r w:rsidRPr="002F27F2">
        <w:rPr>
          <w:rFonts w:ascii="Times New Roman" w:hAnsi="Times New Roman" w:cs="Times New Roman"/>
          <w:sz w:val="24"/>
          <w:szCs w:val="24"/>
        </w:rPr>
        <w:t>feladatmeghatározásra</w:t>
      </w:r>
      <w:proofErr w:type="spellEnd"/>
      <w:r w:rsidRPr="002F27F2">
        <w:rPr>
          <w:rFonts w:ascii="Times New Roman" w:hAnsi="Times New Roman" w:cs="Times New Roman"/>
          <w:sz w:val="24"/>
          <w:szCs w:val="24"/>
        </w:rPr>
        <w:t xml:space="preserve"> váró iratok nyomon követhetőségét biztosító nyilvántartó könyv.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98. Az iktatókönyvben történik az ügy, illetve az irat témájától függően az iratok iktatása, az egyes szervezeti elemek egymás közötti, illetve a köztük és a külső szervek közötti iratforgalom jelzése, az ügyviteli, szignálási, kiadmányozási, irattári kezeléssel, valamint közlevéltárba adási kötelezettséggel kapcsolatos adatok regisztrálása.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99.</w:t>
      </w:r>
      <w:r w:rsidRPr="002F27F2">
        <w:rPr>
          <w:rFonts w:ascii="Times New Roman" w:hAnsi="Times New Roman" w:cs="Times New Roman"/>
          <w:sz w:val="24"/>
          <w:szCs w:val="24"/>
          <w:vertAlign w:val="superscript"/>
        </w:rPr>
        <w:footnoteReference w:id="71"/>
      </w:r>
      <w:r w:rsidRPr="002F27F2">
        <w:rPr>
          <w:rFonts w:ascii="Times New Roman" w:hAnsi="Times New Roman" w:cs="Times New Roman"/>
          <w:sz w:val="24"/>
          <w:szCs w:val="24"/>
        </w:rPr>
        <w:t xml:space="preserve"> Tájékoztatás vagy válaszadás céljából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koordinációs rendszerét kell alkalmazni, amely az irat hozzáférhetővé tétele egy időben több belső címzett részére. A rendszer </w:t>
      </w:r>
      <w:r w:rsidRPr="002F27F2">
        <w:rPr>
          <w:rFonts w:ascii="Times New Roman" w:hAnsi="Times New Roman" w:cs="Times New Roman"/>
          <w:sz w:val="24"/>
          <w:szCs w:val="24"/>
        </w:rPr>
        <w:lastRenderedPageBreak/>
        <w:t xml:space="preserve">a koordinációra felkínált elektronikus iratot is tartalmazza, azt az iktatószámon tartja nyilván, a válaszokat </w:t>
      </w:r>
      <w:proofErr w:type="spellStart"/>
      <w:r w:rsidRPr="002F27F2">
        <w:rPr>
          <w:rFonts w:ascii="Times New Roman" w:hAnsi="Times New Roman" w:cs="Times New Roman"/>
          <w:sz w:val="24"/>
          <w:szCs w:val="24"/>
        </w:rPr>
        <w:t>alszámmal</w:t>
      </w:r>
      <w:proofErr w:type="spellEnd"/>
      <w:r w:rsidRPr="002F27F2">
        <w:rPr>
          <w:rFonts w:ascii="Times New Roman" w:hAnsi="Times New Roman" w:cs="Times New Roman"/>
          <w:sz w:val="24"/>
          <w:szCs w:val="24"/>
        </w:rPr>
        <w:t xml:space="preserve"> látja el. A kapott koordinációból - amennyiben szükséges - további koordináció indítható.</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100. A belső átadókönyvben történik egy iratképző szerven belül az érkeztetett, a bontott, a nem iktatásköteles, a még nem iktatott, továbbá az iktatott iratok belső címzetthez történő továbbítása, valamint azok átadásának-átvételének regisztrálása.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101. A külső átadókönyvben történik a Rendőrség iratképző szervei közötti, valamint a külső szerveknek, személyeknek kézbesítendő küldemények továbbításának regisztrálása.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102. A postakönyvben történik a Magyar Posta útján, valamint más hasonló feladatot ellátó szervek által továbbított küldemények nyilvántartása.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102/</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72"/>
      </w:r>
      <w:r w:rsidRPr="002F27F2">
        <w:rPr>
          <w:rFonts w:ascii="Times New Roman" w:hAnsi="Times New Roman" w:cs="Times New Roman"/>
          <w:sz w:val="24"/>
          <w:szCs w:val="24"/>
        </w:rPr>
        <w:t xml:space="preserve">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elektronikus küldemények listájában történik a </w:t>
      </w:r>
      <w:proofErr w:type="spellStart"/>
      <w:r w:rsidRPr="002F27F2">
        <w:rPr>
          <w:rFonts w:ascii="Times New Roman" w:hAnsi="Times New Roman" w:cs="Times New Roman"/>
          <w:sz w:val="24"/>
          <w:szCs w:val="24"/>
        </w:rPr>
        <w:t>KÉR-ből</w:t>
      </w:r>
      <w:proofErr w:type="spellEnd"/>
      <w:r w:rsidRPr="002F27F2">
        <w:rPr>
          <w:rFonts w:ascii="Times New Roman" w:hAnsi="Times New Roman" w:cs="Times New Roman"/>
          <w:sz w:val="24"/>
          <w:szCs w:val="24"/>
        </w:rPr>
        <w:t xml:space="preserve"> és a NOVA SZEÜSZ küldési móddal érkezett, valamint a NOVA SZEÜSZ és a Posta SZEÜSZ küldési móddal továbbított küldemények nyilvántartása.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103. A futárkönyvben történik az Állami Futárszolgálat útján továbbított küldemények nyilvántartása.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104. A </w:t>
      </w:r>
      <w:proofErr w:type="spellStart"/>
      <w:r w:rsidRPr="002F27F2">
        <w:rPr>
          <w:rFonts w:ascii="Times New Roman" w:hAnsi="Times New Roman" w:cs="Times New Roman"/>
          <w:sz w:val="24"/>
          <w:szCs w:val="24"/>
        </w:rPr>
        <w:t>kölcsönzőkönyv</w:t>
      </w:r>
      <w:proofErr w:type="spellEnd"/>
      <w:r w:rsidRPr="002F27F2">
        <w:rPr>
          <w:rFonts w:ascii="Times New Roman" w:hAnsi="Times New Roman" w:cs="Times New Roman"/>
          <w:sz w:val="24"/>
          <w:szCs w:val="24"/>
        </w:rPr>
        <w:t xml:space="preserve"> az átmeneti, vagy a központi irattárból kikölcsönzött irat kivételének és visszavételének nyilvántartására szolgál.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104/</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73"/>
      </w:r>
      <w:r w:rsidRPr="002F27F2">
        <w:rPr>
          <w:rFonts w:ascii="Times New Roman" w:hAnsi="Times New Roman" w:cs="Times New Roman"/>
          <w:sz w:val="24"/>
          <w:szCs w:val="24"/>
        </w:rPr>
        <w:t xml:space="preserve">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elektronikus </w:t>
      </w:r>
      <w:proofErr w:type="spellStart"/>
      <w:r w:rsidRPr="002F27F2">
        <w:rPr>
          <w:rFonts w:ascii="Times New Roman" w:hAnsi="Times New Roman" w:cs="Times New Roman"/>
          <w:sz w:val="24"/>
          <w:szCs w:val="24"/>
        </w:rPr>
        <w:t>kölcsönzőkönyv</w:t>
      </w:r>
      <w:proofErr w:type="spellEnd"/>
      <w:r w:rsidRPr="002F27F2">
        <w:rPr>
          <w:rFonts w:ascii="Times New Roman" w:hAnsi="Times New Roman" w:cs="Times New Roman"/>
          <w:sz w:val="24"/>
          <w:szCs w:val="24"/>
        </w:rPr>
        <w:t xml:space="preserve"> az elektronikus központi irattárból kikölcsönzött irat kivételének és visszavételének nyilvántartására szolgál.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105. Az elektronikus iratkezelési rendszerben az ügyviteli állományok egy közös számítógépes adatbázisban tárolódnak, amelyeket az arra jogosult, egyedi azonosítókkal és jelszóval rendelkező felhasználók a számítógépes hálózaton munkaállomásaikról elérnek, abban jogosultságuknak megfelelően írhatnak, olvashatnak, műveleteket végezhetnek.</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Jogosultsági rendszer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106.</w:t>
      </w:r>
      <w:r w:rsidRPr="002F27F2">
        <w:rPr>
          <w:rFonts w:ascii="Times New Roman" w:hAnsi="Times New Roman" w:cs="Times New Roman"/>
          <w:sz w:val="24"/>
          <w:szCs w:val="24"/>
          <w:vertAlign w:val="superscript"/>
        </w:rPr>
        <w:footnoteReference w:id="74"/>
      </w:r>
      <w:r w:rsidRPr="002F27F2">
        <w:rPr>
          <w:rFonts w:ascii="Times New Roman" w:hAnsi="Times New Roman" w:cs="Times New Roman"/>
          <w:sz w:val="24"/>
          <w:szCs w:val="24"/>
        </w:rPr>
        <w:t xml:space="preserve"> Az elektronikus iratkezelő rendszerhez való hozzáférési jogosultságokat névre szólóan kell dokumentálni.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NEO iratkezelő rendszer használatához a jogosultságokkal kapcsolatos előírásokat a Robotzsaru integrált ügyviteli, ügyfeldolgozó és elektronikus iratkezelő rendszer egységes és kötelező használatáról, jogosultsági rendjéről, az adatvédelem, valamint a rendszerfejlesztés előírásairól szóló 18/2011. (IX. 23.) ORFK utasítás tartalmazza.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107-110.</w:t>
      </w:r>
      <w:r w:rsidRPr="002F27F2">
        <w:rPr>
          <w:rFonts w:ascii="Times New Roman" w:hAnsi="Times New Roman" w:cs="Times New Roman"/>
          <w:sz w:val="24"/>
          <w:szCs w:val="24"/>
          <w:vertAlign w:val="superscript"/>
        </w:rPr>
        <w:footnoteReference w:id="75"/>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III. AZ IRATKEZELÉS FOLYAMATA</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küldemények átvétele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111.</w:t>
      </w:r>
      <w:r w:rsidRPr="002F27F2">
        <w:rPr>
          <w:rFonts w:ascii="Times New Roman" w:hAnsi="Times New Roman" w:cs="Times New Roman"/>
          <w:sz w:val="24"/>
          <w:szCs w:val="24"/>
          <w:vertAlign w:val="superscript"/>
        </w:rPr>
        <w:footnoteReference w:id="76"/>
      </w:r>
      <w:r w:rsidRPr="002F27F2">
        <w:rPr>
          <w:rFonts w:ascii="Times New Roman" w:hAnsi="Times New Roman" w:cs="Times New Roman"/>
          <w:sz w:val="24"/>
          <w:szCs w:val="24"/>
        </w:rPr>
        <w:t xml:space="preserve"> A szervhez beérkező küldemény elektronikus vagy papíralapú lehet.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112. A küldemény átvételére jogosult hivatali munkaidőben: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77"/>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elsősorban az érkeztető pont ügykezelője;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szerv vezetője vagy az általa megbízott személy;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iratkezelés felügyeletét ellátó vezető vagy az általa megbízott személy;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címzett vagy az általa megbízott személy;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címzett elöljárója;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postai meghatalmazással rendelkező személy;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ügyfélszolgálati vagy panasziroda alkalmazottja;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ügy előadója, ügyintézője;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i) </w:t>
      </w:r>
      <w:r w:rsidRPr="002F27F2">
        <w:rPr>
          <w:rFonts w:ascii="Times New Roman" w:hAnsi="Times New Roman" w:cs="Times New Roman"/>
          <w:sz w:val="24"/>
          <w:szCs w:val="24"/>
        </w:rPr>
        <w:t>az elektronikus ügyfélkapu rendszer;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j) </w:t>
      </w:r>
      <w:r w:rsidRPr="002F27F2">
        <w:rPr>
          <w:rFonts w:ascii="Times New Roman" w:hAnsi="Times New Roman" w:cs="Times New Roman"/>
          <w:sz w:val="24"/>
          <w:szCs w:val="24"/>
        </w:rPr>
        <w:t>a hivatalos elektronikus postafiók.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113.</w:t>
      </w:r>
      <w:r w:rsidRPr="002F27F2">
        <w:rPr>
          <w:rFonts w:ascii="Times New Roman" w:hAnsi="Times New Roman" w:cs="Times New Roman"/>
          <w:sz w:val="24"/>
          <w:szCs w:val="24"/>
          <w:vertAlign w:val="superscript"/>
        </w:rPr>
        <w:footnoteReference w:id="78"/>
      </w:r>
      <w:r w:rsidRPr="002F27F2">
        <w:rPr>
          <w:rFonts w:ascii="Times New Roman" w:hAnsi="Times New Roman" w:cs="Times New Roman"/>
          <w:sz w:val="24"/>
          <w:szCs w:val="24"/>
        </w:rPr>
        <w:t xml:space="preserve"> A küldemény átvételére jogosult hivatali munkaidőn túl: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szerv vezetője által felhatalmazott személy;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címzett vagy a szerv vezetője által esetileg felhatalmazott személy;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elektronikus ügyfélkapu rendszer;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hivatalos elektronikus postafiók.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114.</w:t>
      </w:r>
      <w:r w:rsidRPr="002F27F2">
        <w:rPr>
          <w:rFonts w:ascii="Times New Roman" w:hAnsi="Times New Roman" w:cs="Times New Roman"/>
          <w:sz w:val="24"/>
          <w:szCs w:val="24"/>
          <w:vertAlign w:val="superscript"/>
        </w:rPr>
        <w:footnoteReference w:id="79"/>
      </w:r>
      <w:r w:rsidRPr="002F27F2">
        <w:rPr>
          <w:rFonts w:ascii="Times New Roman" w:hAnsi="Times New Roman" w:cs="Times New Roman"/>
          <w:sz w:val="24"/>
          <w:szCs w:val="24"/>
        </w:rPr>
        <w:t xml:space="preserve"> Amennyiben a küldeményt nem a címzett vette át, azt a legrövidebb időn belül, de legkésőbb az érkezést követő első munkanap kezdetén át kell adni a címzettnek. A gyors elintézést igénylő („Azonnal!”, „Soron kívül”, „Sürgős!” </w:t>
      </w:r>
      <w:proofErr w:type="gramStart"/>
      <w:r w:rsidRPr="002F27F2">
        <w:rPr>
          <w:rFonts w:ascii="Times New Roman" w:hAnsi="Times New Roman" w:cs="Times New Roman"/>
          <w:sz w:val="24"/>
          <w:szCs w:val="24"/>
        </w:rPr>
        <w:t>kezelési</w:t>
      </w:r>
      <w:proofErr w:type="gramEnd"/>
      <w:r w:rsidRPr="002F27F2">
        <w:rPr>
          <w:rFonts w:ascii="Times New Roman" w:hAnsi="Times New Roman" w:cs="Times New Roman"/>
          <w:sz w:val="24"/>
          <w:szCs w:val="24"/>
        </w:rPr>
        <w:t xml:space="preserve"> jelzésű) küldeményt - az érkeztetést követően - haladéktalanul továbbítani kell a címzetthez. Hivatali munkaidőn túl a gyors elintézést igénylő küldeményeket az intézkedésre jogosult személynek (vezetői ügyeletes, </w:t>
      </w:r>
      <w:proofErr w:type="spellStart"/>
      <w:r w:rsidRPr="002F27F2">
        <w:rPr>
          <w:rFonts w:ascii="Times New Roman" w:hAnsi="Times New Roman" w:cs="Times New Roman"/>
          <w:sz w:val="24"/>
          <w:szCs w:val="24"/>
        </w:rPr>
        <w:t>ügyeletes</w:t>
      </w:r>
      <w:proofErr w:type="spellEnd"/>
      <w:r w:rsidRPr="002F27F2">
        <w:rPr>
          <w:rFonts w:ascii="Times New Roman" w:hAnsi="Times New Roman" w:cs="Times New Roman"/>
          <w:sz w:val="24"/>
          <w:szCs w:val="24"/>
        </w:rPr>
        <w:t>, szolgálatirányító parancsnok stb.) kell kézbesíteni, aki intézkedik a küldemény ügykezelőhöz történő továbbítására.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115. A küldeményt átvevő személy köteles ellenőrizni: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címzés alapján a küldemény átvételére való jogosultságát;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kézbesítőokmányon és a küldeményen lévő azonosítási jel (nyilvántartó vagy iktatószám) megegyezőségét;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c)</w:t>
      </w:r>
      <w:r w:rsidRPr="002F27F2">
        <w:rPr>
          <w:rFonts w:ascii="Times New Roman" w:hAnsi="Times New Roman" w:cs="Times New Roman"/>
          <w:i/>
          <w:iCs/>
          <w:sz w:val="24"/>
          <w:szCs w:val="24"/>
          <w:vertAlign w:val="superscript"/>
        </w:rPr>
        <w:footnoteReference w:id="80"/>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küldeményt (az iratot) tartalmazó boríték, egyéb csomagolás sérthetetlenségét, valamint az elektronikus fájl megnyithatóságát, olvashatóságát;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ha a küldemény nem borítékban (csomagban) érkezett, illetve amennyiben a küldemény felbontására jogosult, az iraton jelzett melléklet meglétét, amennyiben az irat tartalmából egyértelműen megállapítható, hogy az irat illetékköteles, az illeték lerovásának tényét, az illetékbélyeg meglétét.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116.</w:t>
      </w:r>
      <w:r w:rsidRPr="002F27F2">
        <w:rPr>
          <w:rFonts w:ascii="Times New Roman" w:hAnsi="Times New Roman" w:cs="Times New Roman"/>
          <w:sz w:val="24"/>
          <w:szCs w:val="24"/>
          <w:vertAlign w:val="superscript"/>
        </w:rPr>
        <w:footnoteReference w:id="81"/>
      </w:r>
      <w:r w:rsidRPr="002F27F2">
        <w:rPr>
          <w:rFonts w:ascii="Times New Roman" w:hAnsi="Times New Roman" w:cs="Times New Roman"/>
          <w:sz w:val="24"/>
          <w:szCs w:val="24"/>
        </w:rPr>
        <w:t xml:space="preserve"> Az átvevő személy a kézbesítőokmányon olvasható aláírásával, az átvétel dátumának feltüntetésével és az átvételi okmány lebélyegzésével köteles az átvételt elismerni. A „Sürgős!” </w:t>
      </w:r>
      <w:proofErr w:type="gramStart"/>
      <w:r w:rsidRPr="002F27F2">
        <w:rPr>
          <w:rFonts w:ascii="Times New Roman" w:hAnsi="Times New Roman" w:cs="Times New Roman"/>
          <w:sz w:val="24"/>
          <w:szCs w:val="24"/>
        </w:rPr>
        <w:lastRenderedPageBreak/>
        <w:t>és</w:t>
      </w:r>
      <w:proofErr w:type="gramEnd"/>
      <w:r w:rsidRPr="002F27F2">
        <w:rPr>
          <w:rFonts w:ascii="Times New Roman" w:hAnsi="Times New Roman" w:cs="Times New Roman"/>
          <w:sz w:val="24"/>
          <w:szCs w:val="24"/>
        </w:rPr>
        <w:t xml:space="preserve"> az „Azonnal!”, „Soron kívül!” </w:t>
      </w:r>
      <w:proofErr w:type="gramStart"/>
      <w:r w:rsidRPr="002F27F2">
        <w:rPr>
          <w:rFonts w:ascii="Times New Roman" w:hAnsi="Times New Roman" w:cs="Times New Roman"/>
          <w:sz w:val="24"/>
          <w:szCs w:val="24"/>
        </w:rPr>
        <w:t>jelzésű</w:t>
      </w:r>
      <w:proofErr w:type="gramEnd"/>
      <w:r w:rsidRPr="002F27F2">
        <w:rPr>
          <w:rFonts w:ascii="Times New Roman" w:hAnsi="Times New Roman" w:cs="Times New Roman"/>
          <w:sz w:val="24"/>
          <w:szCs w:val="24"/>
        </w:rPr>
        <w:t>, továbbá a futárszolgálattól átvett küldemények átvételi idejét óra, perc pontossággal kell megjelölni, amit az átvételi okmányon és a küldeményen is rögzíteni kell. A tértivevényes küldemények esetén az átvevő személy köteles gondoskodni a tértivevény feladóhoz történő visszajuttatásáról.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117. Elektronikus ügyfélkapun keresztül érkezett küldemények esetében az elektronikus iratkezelő rendszer a feladónak automatikusan elküldi a küldemény átvételét igazoló és az érkeztetés sorszámát is tartalmazó elektronikus visszaigazolást (átvételi nyugtát).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117/</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82"/>
      </w:r>
      <w:r w:rsidRPr="002F27F2">
        <w:rPr>
          <w:rFonts w:ascii="Times New Roman" w:hAnsi="Times New Roman" w:cs="Times New Roman"/>
          <w:sz w:val="24"/>
          <w:szCs w:val="24"/>
        </w:rPr>
        <w:t xml:space="preserve"> Elektronikus úton, nem a központi rendszeren keresztül érkezett küldemények esetében az átvevő a feladónak - amennyiben azt kéri, és elektronikus válaszcímét megadja - haladéktalanul elküldi a küldemény átvételét igazoló és az érkeztetés egyedi azonosítóját is tartalmazó elektronikus visszaigazolást (átvételi nyugtát).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117/B.</w:t>
      </w:r>
      <w:r w:rsidRPr="002F27F2">
        <w:rPr>
          <w:rFonts w:ascii="Times New Roman" w:hAnsi="Times New Roman" w:cs="Times New Roman"/>
          <w:sz w:val="24"/>
          <w:szCs w:val="24"/>
          <w:vertAlign w:val="superscript"/>
        </w:rPr>
        <w:footnoteReference w:id="83"/>
      </w:r>
      <w:r w:rsidRPr="002F27F2">
        <w:rPr>
          <w:rFonts w:ascii="Times New Roman" w:hAnsi="Times New Roman" w:cs="Times New Roman"/>
          <w:sz w:val="24"/>
          <w:szCs w:val="24"/>
        </w:rPr>
        <w:t xml:space="preserve"> Az elektronikus úton, nem a központi rendszeren keresztül érkezett küldemény átvételét meg kell tagadni, ha az biztonsági kockázatot jelent a fogadó szerv számítástechnikai rendszerére.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118. Az átvevő személy köteles gondoskodni az egyéb jogszabályban foglalt, vagy a szervnél érvényben lévő biztonsági követelmények szerinti feladatok elvégzéséről (pl. a küldemények biztonsági átvilágítása, az elektronikusan érkezett küldemények megnyithatóságának ellenőrzése, vírusellenőrzés).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119. Sérült küldemény átvétele esetén a sérülés tényét papír alapú iratok esetében az átvételi okmányon, illetve az érkeztető-postabontó könyvben egyaránt jelölni kell, és soron kívül ellenőrizni kell a küldemény tartalmának meglétét. Irathiány esetén ennek tényét két példányban felvett jegyzőkönyvben, illetve az érkeztető-postabontó könyvben kell rögzíteni. A jegyzőkönyvből egy példányt az iratküldő szervhez vagy személyhez kell továbbítani.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119/</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84"/>
      </w:r>
      <w:r w:rsidRPr="002F27F2">
        <w:rPr>
          <w:rFonts w:ascii="Times New Roman" w:hAnsi="Times New Roman" w:cs="Times New Roman"/>
          <w:sz w:val="24"/>
          <w:szCs w:val="24"/>
        </w:rPr>
        <w:t xml:space="preserve"> Ha az érkezett elektronikus irat megnyithatatlan vagy sérült, soron kívül intézkedni kell a küldő szerv felé a küldemény ismételt megküldésére. A történteket jegyzőkönyvben, valamint az érkeztető-postabontó könyvben kell rögzíteni. A jegyzőkönyvből egy elektronikus példányt az iratküldő szervhez kell továbbítani (6. melléklet: jegyzőkönyv minta).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120.</w:t>
      </w:r>
      <w:r w:rsidRPr="002F27F2">
        <w:rPr>
          <w:rFonts w:ascii="Times New Roman" w:hAnsi="Times New Roman" w:cs="Times New Roman"/>
          <w:sz w:val="24"/>
          <w:szCs w:val="24"/>
          <w:vertAlign w:val="superscript"/>
        </w:rPr>
        <w:footnoteReference w:id="85"/>
      </w:r>
      <w:r w:rsidRPr="002F27F2">
        <w:rPr>
          <w:rFonts w:ascii="Times New Roman" w:hAnsi="Times New Roman" w:cs="Times New Roman"/>
          <w:sz w:val="24"/>
          <w:szCs w:val="24"/>
        </w:rPr>
        <w:t xml:space="preserve"> Téves címzés esetén a Korm. rendelet 2. mellékletének hatálya alá tartozó papíralapú küldeményt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amennyiben a címzett az Állami Futárszolgálat rendszerébe bekapcsolt szerv, akkor Állami Futárszolgálattal;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amennyiben a címzett szerv nincs bekapcsolva az Állami Futárszolgálat rendszerébe, a Magyar Posta útján tovább kell küldeni a címzett részére.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120/</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86"/>
      </w:r>
      <w:r w:rsidRPr="002F27F2">
        <w:rPr>
          <w:rFonts w:ascii="Times New Roman" w:hAnsi="Times New Roman" w:cs="Times New Roman"/>
          <w:sz w:val="24"/>
          <w:szCs w:val="24"/>
        </w:rPr>
        <w:t xml:space="preserve"> A téves címre érkezett elektronikus küldeményt tovább kell küldeni a címzett részére, és a továbbítás </w:t>
      </w:r>
      <w:proofErr w:type="spellStart"/>
      <w:r w:rsidRPr="002F27F2">
        <w:rPr>
          <w:rFonts w:ascii="Times New Roman" w:hAnsi="Times New Roman" w:cs="Times New Roman"/>
          <w:sz w:val="24"/>
          <w:szCs w:val="24"/>
        </w:rPr>
        <w:t>tényéről</w:t>
      </w:r>
      <w:proofErr w:type="spellEnd"/>
      <w:r w:rsidRPr="002F27F2">
        <w:rPr>
          <w:rFonts w:ascii="Times New Roman" w:hAnsi="Times New Roman" w:cs="Times New Roman"/>
          <w:sz w:val="24"/>
          <w:szCs w:val="24"/>
        </w:rPr>
        <w:t xml:space="preserve"> a </w:t>
      </w:r>
      <w:proofErr w:type="gramStart"/>
      <w:r w:rsidRPr="002F27F2">
        <w:rPr>
          <w:rFonts w:ascii="Times New Roman" w:hAnsi="Times New Roman" w:cs="Times New Roman"/>
          <w:sz w:val="24"/>
          <w:szCs w:val="24"/>
        </w:rPr>
        <w:t>KÉR</w:t>
      </w:r>
      <w:proofErr w:type="gramEnd"/>
      <w:r w:rsidRPr="002F27F2">
        <w:rPr>
          <w:rFonts w:ascii="Times New Roman" w:hAnsi="Times New Roman" w:cs="Times New Roman"/>
          <w:sz w:val="24"/>
          <w:szCs w:val="24"/>
        </w:rPr>
        <w:t xml:space="preserve"> rendszert értesíteni kell (7. melléklet: KÉR értesítőminta).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120/B.</w:t>
      </w:r>
      <w:r w:rsidRPr="002F27F2">
        <w:rPr>
          <w:rFonts w:ascii="Times New Roman" w:hAnsi="Times New Roman" w:cs="Times New Roman"/>
          <w:sz w:val="24"/>
          <w:szCs w:val="24"/>
          <w:vertAlign w:val="superscript"/>
        </w:rPr>
        <w:footnoteReference w:id="87"/>
      </w:r>
      <w:r w:rsidRPr="002F27F2">
        <w:rPr>
          <w:rFonts w:ascii="Times New Roman" w:hAnsi="Times New Roman" w:cs="Times New Roman"/>
          <w:sz w:val="24"/>
          <w:szCs w:val="24"/>
        </w:rPr>
        <w:t xml:space="preserve"> Amennyiben a címzett nem állapítható meg, vagy az nem a Korm. rendelet 1. mellékletében felsorolt szerv, az iratkezelésért felelős vezető a </w:t>
      </w:r>
      <w:proofErr w:type="spellStart"/>
      <w:r w:rsidRPr="002F27F2">
        <w:rPr>
          <w:rFonts w:ascii="Times New Roman" w:hAnsi="Times New Roman" w:cs="Times New Roman"/>
          <w:sz w:val="24"/>
          <w:szCs w:val="24"/>
        </w:rPr>
        <w:t>KÉR-t</w:t>
      </w:r>
      <w:proofErr w:type="spellEnd"/>
      <w:r w:rsidRPr="002F27F2">
        <w:rPr>
          <w:rFonts w:ascii="Times New Roman" w:hAnsi="Times New Roman" w:cs="Times New Roman"/>
          <w:sz w:val="24"/>
          <w:szCs w:val="24"/>
        </w:rPr>
        <w:t xml:space="preserve"> erről a tényről haladéktalanul (8. melléklet: KÉR tájékoztatóminta), továbbá az elektronikus küldemény rendszerből történő törléséről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fejlesztéséért felelős vezetőjét írásban tájékoztatja.</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küldemények érkeztetése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121.</w:t>
      </w:r>
      <w:r w:rsidRPr="002F27F2">
        <w:rPr>
          <w:rFonts w:ascii="Times New Roman" w:hAnsi="Times New Roman" w:cs="Times New Roman"/>
          <w:sz w:val="24"/>
          <w:szCs w:val="24"/>
          <w:vertAlign w:val="superscript"/>
        </w:rPr>
        <w:footnoteReference w:id="88"/>
      </w:r>
      <w:r w:rsidRPr="002F27F2">
        <w:rPr>
          <w:rFonts w:ascii="Times New Roman" w:hAnsi="Times New Roman" w:cs="Times New Roman"/>
          <w:sz w:val="24"/>
          <w:szCs w:val="24"/>
        </w:rPr>
        <w:t xml:space="preserve"> Minden beérkezett küldeményt (papíralapút/</w:t>
      </w:r>
      <w:proofErr w:type="spellStart"/>
      <w:r w:rsidRPr="002F27F2">
        <w:rPr>
          <w:rFonts w:ascii="Times New Roman" w:hAnsi="Times New Roman" w:cs="Times New Roman"/>
          <w:sz w:val="24"/>
          <w:szCs w:val="24"/>
        </w:rPr>
        <w:t>elektronikusat</w:t>
      </w:r>
      <w:proofErr w:type="spellEnd"/>
      <w:r w:rsidRPr="002F27F2">
        <w:rPr>
          <w:rFonts w:ascii="Times New Roman" w:hAnsi="Times New Roman" w:cs="Times New Roman"/>
          <w:sz w:val="24"/>
          <w:szCs w:val="24"/>
        </w:rPr>
        <w:t>) a beérkezés helyén, dokumentáltan érkeztetni kell, kivéve azon beadványokat, amelyek a szerv foglalkoztatottjának elektronikus levélcímére küldtek, és az ügyintéző megállapítja a beadvány tartalmából, hogy egyértelműen nem a szerv hatáskörébe tartozó eljárás kezdeményezésére irányul.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122. Az érkezett küldemény borítékjáról vagy csomagolásáról, illetve az iratról az érkeztető könyvben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rögzíteni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aa</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küldemény iktatószámát, ragszámát,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ab</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küldő szerv/személy nevét, címadatait,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ac</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belső címzett szerv/személy nevét, beosztását;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b)</w:t>
      </w:r>
      <w:r w:rsidRPr="002F27F2">
        <w:rPr>
          <w:rFonts w:ascii="Times New Roman" w:hAnsi="Times New Roman" w:cs="Times New Roman"/>
          <w:i/>
          <w:iCs/>
          <w:sz w:val="24"/>
          <w:szCs w:val="24"/>
          <w:vertAlign w:val="superscript"/>
        </w:rPr>
        <w:footnoteReference w:id="89"/>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rögzíteni lehet: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ba</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küldemény fajtáját (adathordozóját),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bb</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küldemény érkezési módját,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bc</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kezelési utasítást,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bd</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kezelési jelzést,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be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átvétellel, az érkeztetéssel, a küldeménnyel kapcsolatos egyéb fontos információkat.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123.</w:t>
      </w:r>
      <w:r w:rsidRPr="002F27F2">
        <w:rPr>
          <w:rFonts w:ascii="Times New Roman" w:hAnsi="Times New Roman" w:cs="Times New Roman"/>
          <w:sz w:val="24"/>
          <w:szCs w:val="24"/>
          <w:vertAlign w:val="superscript"/>
        </w:rPr>
        <w:footnoteReference w:id="90"/>
      </w:r>
      <w:r w:rsidRPr="002F27F2">
        <w:rPr>
          <w:rFonts w:ascii="Times New Roman" w:hAnsi="Times New Roman" w:cs="Times New Roman"/>
          <w:sz w:val="24"/>
          <w:szCs w:val="24"/>
        </w:rPr>
        <w:t xml:space="preserve"> A hivatali kapun és az EKÜR rendszeren keresztül érkező küldemény érkeztetését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automatikusan végzi a visszaigazolással egyidejűleg.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124. A papír alapú irat </w:t>
      </w:r>
      <w:proofErr w:type="spellStart"/>
      <w:r w:rsidRPr="002F27F2">
        <w:rPr>
          <w:rFonts w:ascii="Times New Roman" w:hAnsi="Times New Roman" w:cs="Times New Roman"/>
          <w:sz w:val="24"/>
          <w:szCs w:val="24"/>
        </w:rPr>
        <w:t>szkennelésekor</w:t>
      </w:r>
      <w:proofErr w:type="spellEnd"/>
      <w:r w:rsidRPr="002F27F2">
        <w:rPr>
          <w:rFonts w:ascii="Times New Roman" w:hAnsi="Times New Roman" w:cs="Times New Roman"/>
          <w:sz w:val="24"/>
          <w:szCs w:val="24"/>
        </w:rPr>
        <w:t xml:space="preserve"> a rendszergazda által megadott formátumtól eltérni nem lehet.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125. A küldemények érkeztetése minden év elején újra kezdődő sorszámos rendszerben történik. A soron következő érkeztető szám, valamint az érkeztetés ideje automatikusan generálódik. Az érkeztető szám az „É-” előtagból, a sorszámból és az évszámból áll.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126.</w:t>
      </w:r>
      <w:r w:rsidRPr="002F27F2">
        <w:rPr>
          <w:rFonts w:ascii="Times New Roman" w:hAnsi="Times New Roman" w:cs="Times New Roman"/>
          <w:sz w:val="24"/>
          <w:szCs w:val="24"/>
          <w:vertAlign w:val="superscript"/>
        </w:rPr>
        <w:footnoteReference w:id="91"/>
      </w:r>
      <w:r w:rsidRPr="002F27F2">
        <w:rPr>
          <w:rFonts w:ascii="Times New Roman" w:hAnsi="Times New Roman" w:cs="Times New Roman"/>
          <w:sz w:val="24"/>
          <w:szCs w:val="24"/>
        </w:rPr>
        <w:t xml:space="preserve"> Az elektronikus iratkezelő rendszer érkeztető könyvében az érkeztető szám, az érkeztető személy azonosítójának, valamint az érkezés idejének kivételével minden adat javítható, felülírható. A módosításokat és a korábbi adatokat a rendszer automatikusan naplózza. Amennyiben ugyanazon iratot több módon (pl. faxon, elektronikus levelező rendszeren és papíron) is megküldték, és azokat külön-külön érkeztették, a küldemény első érkeztető számát </w:t>
      </w:r>
      <w:r w:rsidRPr="002F27F2">
        <w:rPr>
          <w:rFonts w:ascii="Times New Roman" w:hAnsi="Times New Roman" w:cs="Times New Roman"/>
          <w:sz w:val="24"/>
          <w:szCs w:val="24"/>
        </w:rPr>
        <w:lastRenderedPageBreak/>
        <w:t>kell iktatni, a további érkeztető számokat az iktatószám megjegyzés rovatában jelölni kell, ezt követően „nem iktatandó” jelöléssel kell ellátni.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127.</w:t>
      </w:r>
      <w:r w:rsidRPr="002F27F2">
        <w:rPr>
          <w:rFonts w:ascii="Times New Roman" w:hAnsi="Times New Roman" w:cs="Times New Roman"/>
          <w:sz w:val="24"/>
          <w:szCs w:val="24"/>
          <w:vertAlign w:val="superscript"/>
        </w:rPr>
        <w:footnoteReference w:id="92"/>
      </w:r>
      <w:r w:rsidRPr="002F27F2">
        <w:rPr>
          <w:rFonts w:ascii="Times New Roman" w:hAnsi="Times New Roman" w:cs="Times New Roman"/>
          <w:sz w:val="24"/>
          <w:szCs w:val="24"/>
        </w:rPr>
        <w:t xml:space="preserve"> Az érkeztetéshez - a lehetőségek függvényében - érkeztető bélyegzőt kell használni. Az érkeztető bélyegzőnek tartalmaznia kell a küldemény érkezésének időpontját (év, hónap, nap) és az érkeztető számot. Amennyiben az iratkezelő szerv érkeztető bélyegzővel nem rendelkezik, az érkeztetésre vonatkozó adatokat kézzel kell az érkezett iratra rávezetni.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128.</w:t>
      </w:r>
      <w:r w:rsidRPr="002F27F2">
        <w:rPr>
          <w:rFonts w:ascii="Times New Roman" w:hAnsi="Times New Roman" w:cs="Times New Roman"/>
          <w:sz w:val="24"/>
          <w:szCs w:val="24"/>
          <w:vertAlign w:val="superscript"/>
        </w:rPr>
        <w:footnoteReference w:id="93"/>
      </w:r>
      <w:r w:rsidRPr="002F27F2">
        <w:rPr>
          <w:rFonts w:ascii="Times New Roman" w:hAnsi="Times New Roman" w:cs="Times New Roman"/>
          <w:sz w:val="24"/>
          <w:szCs w:val="24"/>
        </w:rPr>
        <w:t xml:space="preserve"> Az érkeztető bélyegzőt, illetve az érkeztetés adatait a kivételi körbe tartozó küldemény csomagolásán vagy a kivételi körbe tartozó irat első oldalának bal alsó sarkában kell elhelyezni. Amennyiben az irat elektronikus adathordozón érkezett, az érkeztető számot a kísérő levélre és - amennyiben ez lehetséges - az adathordozó burkolatára is rá kell írni. Amennyiben a küldemény csomagolásán kerül rögzítésre érkeztető szám, és a csomagolás a későbbiekben nem kerül elhelyezésre az irat mellé, akkor ezeket az adatokat felbontás után az iratra rá kell vezetni.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128/</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94"/>
      </w:r>
      <w:r w:rsidRPr="002F27F2">
        <w:rPr>
          <w:rFonts w:ascii="Times New Roman" w:hAnsi="Times New Roman" w:cs="Times New Roman"/>
          <w:sz w:val="24"/>
          <w:szCs w:val="24"/>
        </w:rPr>
        <w:t xml:space="preserve"> Azon beadványt, amelyet a szerv foglalkoztatottjának elektronikus levélcímére küldtek, az ügyintézőnek akkor kell érkeztetni, ha a beadvány tartalmából egyértelműen megállapítható, hogy az a szerv hatáskörébe tartozó eljárás kezdeményezésére irányul. Az érkeztetett beadványt nem kell iktatni, ha azt nem a jogszabályban előírt formában nyújtották be azzal, hogy a küldőt ebben az esetben egy munkanapon belül a levél címzettjének elektronikus úton tájékoztatni kell a beadvány előterjesztésére irányadó formáról.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128/B.</w:t>
      </w:r>
      <w:r w:rsidRPr="002F27F2">
        <w:rPr>
          <w:rFonts w:ascii="Times New Roman" w:hAnsi="Times New Roman" w:cs="Times New Roman"/>
          <w:sz w:val="24"/>
          <w:szCs w:val="24"/>
          <w:vertAlign w:val="superscript"/>
        </w:rPr>
        <w:footnoteReference w:id="95"/>
      </w:r>
      <w:r w:rsidRPr="002F27F2">
        <w:rPr>
          <w:rFonts w:ascii="Times New Roman" w:hAnsi="Times New Roman" w:cs="Times New Roman"/>
          <w:sz w:val="24"/>
          <w:szCs w:val="24"/>
        </w:rPr>
        <w:t xml:space="preserve"> Az érkeztető bélyegzőt a papír alapon érkező irat első oldalának bal alsó sarkában kell elhelyezni, és amennyiben a papíralapú irat nem tartozik a kivételi körbe, elektronikus irattá kell alakítani, amelyen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Postabontás felületén történő becsatolás során automatikusan elhelyezi a hitelesítő bélyegzőt és az érkeztető számot.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küldemények felbontása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129.</w:t>
      </w:r>
      <w:r w:rsidRPr="002F27F2">
        <w:rPr>
          <w:rFonts w:ascii="Times New Roman" w:hAnsi="Times New Roman" w:cs="Times New Roman"/>
          <w:sz w:val="24"/>
          <w:szCs w:val="24"/>
          <w:vertAlign w:val="superscript"/>
        </w:rPr>
        <w:footnoteReference w:id="96"/>
      </w:r>
      <w:r w:rsidRPr="002F27F2">
        <w:rPr>
          <w:rFonts w:ascii="Times New Roman" w:hAnsi="Times New Roman" w:cs="Times New Roman"/>
          <w:sz w:val="24"/>
          <w:szCs w:val="24"/>
        </w:rPr>
        <w:t xml:space="preserve"> Az iratképző szervhez érkezett küldeményeket a címzett, az ügykezelő vagy az elektronikus rendszer bonthatja fel.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130.</w:t>
      </w:r>
      <w:r w:rsidRPr="002F27F2">
        <w:rPr>
          <w:rFonts w:ascii="Times New Roman" w:hAnsi="Times New Roman" w:cs="Times New Roman"/>
          <w:sz w:val="24"/>
          <w:szCs w:val="24"/>
          <w:vertAlign w:val="superscript"/>
        </w:rPr>
        <w:footnoteReference w:id="97"/>
      </w:r>
      <w:r w:rsidRPr="002F27F2">
        <w:rPr>
          <w:rFonts w:ascii="Times New Roman" w:hAnsi="Times New Roman" w:cs="Times New Roman"/>
          <w:sz w:val="24"/>
          <w:szCs w:val="24"/>
        </w:rPr>
        <w:t xml:space="preserve"> A postabontó könyvben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rögzíteni kell a küldemény tárgyát, valamint - amennyiben a küldeményben felbontáskor érték található - az érték megnevezését, összegét és az érték elintézési módját;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csatolni kell a hiteles papíralapú küldemény hiteles elektronikus másolatát;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rögzíteni lehet: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ca</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küldemény kategóriáját (tárgyszavazás),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cb</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küldemény lap- vagy darabszámát,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cc</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mellékletek leírását, 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131.</w:t>
      </w:r>
      <w:r w:rsidRPr="002F27F2">
        <w:rPr>
          <w:rFonts w:ascii="Times New Roman" w:hAnsi="Times New Roman" w:cs="Times New Roman"/>
          <w:sz w:val="24"/>
          <w:szCs w:val="24"/>
          <w:vertAlign w:val="superscript"/>
        </w:rPr>
        <w:footnoteReference w:id="98"/>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132. A felbontás nélkül a címzett részére továbbított küldeményeket minden esetben csak a címzett, tartós akadályoztatása esetén a címzett helyettese, illetve felettese bonthatja fel. Ha az ilyen küldeményt a rendes ügymenetben kell elintézni, azt iktatni kell, vagy az ügykezelőnek vissza kell adni iktatásra, illetve a nyilvántartásba vételhez szükséges adatokat közölni kell az ügykezelővel.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133. A küldemények felbontásakor ellenőrizni kell az iraton feltüntetett mellékletek meglétét. A mellékletek hiánya esetén a 119. pontban írtak szerint kell eljárni. A mellékletek hiánya esetén - amennyiben lehet - az ügy elintézését meg kell kezdeni és ezzel egy időben a küldő szervet hiánypótlásra kell felkérni.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134.</w:t>
      </w:r>
      <w:r w:rsidRPr="002F27F2">
        <w:rPr>
          <w:rFonts w:ascii="Times New Roman" w:hAnsi="Times New Roman" w:cs="Times New Roman"/>
          <w:sz w:val="24"/>
          <w:szCs w:val="24"/>
          <w:vertAlign w:val="superscript"/>
        </w:rPr>
        <w:footnoteReference w:id="99"/>
      </w:r>
      <w:r w:rsidRPr="002F27F2">
        <w:rPr>
          <w:rFonts w:ascii="Times New Roman" w:hAnsi="Times New Roman" w:cs="Times New Roman"/>
          <w:sz w:val="24"/>
          <w:szCs w:val="24"/>
        </w:rPr>
        <w:t xml:space="preserve"> Az elektronikusan érkezett küldeményt iktatás előtt megnyithatóság (olvashatóság) szempontjából ellenőrizni kell. Amennyiben a küldemény az egységes közigazgatási informatikai követelmény- és tudástárban közzétett formátumokat kezelő programokkal nem nyitható meg, azt nem kell iktatni, de a küldőt - amennyiben elektronikus válaszcímét megadta - az érkezéstől számított legkésőbb három munkanapon belül elektronikus úton értesíteni kell a küldemény értelmezhetetlenségéről és a szerv által használt formátumokról. Amennyiben a küldeménynek csak egyes elemei nem nyithatóak meg az egységes közigazgatási informatikai követelmény- és tudástárban közzétett formátumokat kezelő programokkal, úgy a küldőt értesíteni kell az értelmezhetetlen elemekről és az iratpótlás szükségességéről, lehetőségeiről.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135.</w:t>
      </w:r>
      <w:r w:rsidRPr="002F27F2">
        <w:rPr>
          <w:rFonts w:ascii="Times New Roman" w:hAnsi="Times New Roman" w:cs="Times New Roman"/>
          <w:sz w:val="24"/>
          <w:szCs w:val="24"/>
          <w:vertAlign w:val="superscript"/>
        </w:rPr>
        <w:footnoteReference w:id="100"/>
      </w:r>
      <w:r w:rsidRPr="002F27F2">
        <w:rPr>
          <w:rFonts w:ascii="Times New Roman" w:hAnsi="Times New Roman" w:cs="Times New Roman"/>
          <w:sz w:val="24"/>
          <w:szCs w:val="24"/>
        </w:rPr>
        <w:t xml:space="preserve"> Amennyiben az elektronikus iratkezelő rendszer nem rendelkezik automatikus értesítési lehetőséggel, az értesítést írásba kell foglalni. Az értesítésnek tartalmaznia kell a küldemény azonosító adatait, azon tényt, hogy az elektronikus irat nem nyitható meg, </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xml:space="preserve"> iratpótlás szükségességét, illetve az érkeztetést végző személy aláírását.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136. Az elektronikus iraton szereplő elektronikus aláírás érvényességét ellenőrizni kell. Amennyiben az elektronikus aláírás nem érvényes, az elektronikus iratot nem lehet az aláíróként megnevezett személyhez rendeltnek tekinteni.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137.</w:t>
      </w:r>
      <w:r w:rsidRPr="002F27F2">
        <w:rPr>
          <w:rFonts w:ascii="Times New Roman" w:hAnsi="Times New Roman" w:cs="Times New Roman"/>
          <w:sz w:val="24"/>
          <w:szCs w:val="24"/>
          <w:vertAlign w:val="superscript"/>
        </w:rPr>
        <w:footnoteReference w:id="101"/>
      </w:r>
      <w:r w:rsidRPr="002F27F2">
        <w:rPr>
          <w:rFonts w:ascii="Times New Roman" w:hAnsi="Times New Roman" w:cs="Times New Roman"/>
          <w:sz w:val="24"/>
          <w:szCs w:val="24"/>
        </w:rPr>
        <w:t xml:space="preserve"> A küldemények téves felbontásakor a felbontó a téves felbontás tényét a felbontott küldeményen a dátum megjelölésével és a szerv körbélyegzőjének lenyomatával ellátva aláírásával dokumentálja, és a küldemény visszazárása után azonnal gondoskodik a küldemény címzetthez való eljuttatásáról. A felbontás tényét és dátumát az érkeztető szám megjegyzés rovatában is köteles rögzíteni.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138. A borítékot mindig az irat mellé kell csatolni, ha: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postára adás időpontjához jogkövetkezmény fűződik vagy fűződhet;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feladó neve és pontos címe az iratból nem állapítható meg;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küldemény hiányosan vagy sérülten érkezett;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küldemény „S. k. felbontásra” jelzéssel érkezett;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bűncselekmény vagy szabálysértés gyanúja merül fel;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boríték „ajánlott”, „ajánlott-tértivevény” vagy „elsőbbségi” postai jelzéssel ellátott.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139. Amennyiben a küldemény pénzt, illetékbélyeget vagy egyéb értéket tartalmaz, a felbontó az összeget, illetőleg az értéket köteles az iraton vagy feljegyzés formájában az irathoz csatoltan részletesen feltüntetni. A pénzt vagy egyéb értéket elismervény ellenében a szerv pénzkezeléssel megbízott dolgozójának kell átadni. Az elismervényt az irathoz kell csatolni. Az illetékbélyeg értékét az iraton rögzíteni kell, és - amennyiben az még nem történt meg - az illetékbélyeget az iratra fel kell ragasztani, majd áthúzással vagy felülbélyegzéssel értékteleníteni kell. Az illetékkel kapcsolatos - a Szabályzatban nem szabályozott - egyéb eljárásokat az illetékről szóló hatályos rendelkezések szerint kell végrehajtani.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küldemények szignálása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140.</w:t>
      </w:r>
      <w:r w:rsidRPr="002F27F2">
        <w:rPr>
          <w:rFonts w:ascii="Times New Roman" w:hAnsi="Times New Roman" w:cs="Times New Roman"/>
          <w:sz w:val="24"/>
          <w:szCs w:val="24"/>
          <w:vertAlign w:val="superscript"/>
        </w:rPr>
        <w:footnoteReference w:id="102"/>
      </w:r>
      <w:r w:rsidRPr="002F27F2">
        <w:rPr>
          <w:rFonts w:ascii="Times New Roman" w:hAnsi="Times New Roman" w:cs="Times New Roman"/>
          <w:sz w:val="24"/>
          <w:szCs w:val="24"/>
        </w:rPr>
        <w:t xml:space="preserve"> Az ügykezelő az iratot az iktatást megelőzően vagy a 145. pontban meghatározott esetekben az iktatást követően szignálás végett köteles a szerv vezetőjének vagy megbízottjának, illetőleg a szignálásra feljogosított személynek bemutatni. Kitöltetlen előadói ívbe helyezve kell bemutatni a kivételi körbe tartozó papíralapú küldeményeket, míg azon elektronikus iratokhoz, melyeknek ügyintézése elektronikusan történik, nem kell előadói ívet alkalmazni. Utóbbi esetben a vezetői és ügyintézői feljegyzéseket az elektronikus iratkezelő rendszerben kell dokumentálni. A vegyes ügyiratok kezelése esetén az első kivételi körébe tartozó irat érkezése vagy keletkezése időpontjában kell az előadói ívet megnyitni.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140/</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03"/>
      </w:r>
      <w:r w:rsidRPr="002F27F2">
        <w:rPr>
          <w:rFonts w:ascii="Times New Roman" w:hAnsi="Times New Roman" w:cs="Times New Roman"/>
          <w:sz w:val="24"/>
          <w:szCs w:val="24"/>
        </w:rPr>
        <w:t xml:space="preserve"> Az elektronikus iratkezelő rendszeren a szignálásra felajánlott, illetve a további </w:t>
      </w:r>
      <w:proofErr w:type="spellStart"/>
      <w:r w:rsidRPr="002F27F2">
        <w:rPr>
          <w:rFonts w:ascii="Times New Roman" w:hAnsi="Times New Roman" w:cs="Times New Roman"/>
          <w:sz w:val="24"/>
          <w:szCs w:val="24"/>
        </w:rPr>
        <w:t>feladatmeghatározást</w:t>
      </w:r>
      <w:proofErr w:type="spellEnd"/>
      <w:r w:rsidRPr="002F27F2">
        <w:rPr>
          <w:rFonts w:ascii="Times New Roman" w:hAnsi="Times New Roman" w:cs="Times New Roman"/>
          <w:sz w:val="24"/>
          <w:szCs w:val="24"/>
        </w:rPr>
        <w:t xml:space="preserve"> igénylő saját készítésű iratot a belső (ideiglenes) munkakönyv számán kell a szignáló, </w:t>
      </w:r>
      <w:proofErr w:type="spellStart"/>
      <w:r w:rsidRPr="002F27F2">
        <w:rPr>
          <w:rFonts w:ascii="Times New Roman" w:hAnsi="Times New Roman" w:cs="Times New Roman"/>
          <w:sz w:val="24"/>
          <w:szCs w:val="24"/>
        </w:rPr>
        <w:t>feladatmeghatározó</w:t>
      </w:r>
      <w:proofErr w:type="spellEnd"/>
      <w:r w:rsidRPr="002F27F2">
        <w:rPr>
          <w:rFonts w:ascii="Times New Roman" w:hAnsi="Times New Roman" w:cs="Times New Roman"/>
          <w:sz w:val="24"/>
          <w:szCs w:val="24"/>
        </w:rPr>
        <w:t xml:space="preserve"> vezetőnek továbbítani.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141.</w:t>
      </w:r>
      <w:r w:rsidRPr="002F27F2">
        <w:rPr>
          <w:rFonts w:ascii="Times New Roman" w:hAnsi="Times New Roman" w:cs="Times New Roman"/>
          <w:sz w:val="24"/>
          <w:szCs w:val="24"/>
          <w:vertAlign w:val="superscript"/>
        </w:rPr>
        <w:footnoteReference w:id="104"/>
      </w:r>
      <w:r w:rsidRPr="002F27F2">
        <w:rPr>
          <w:rFonts w:ascii="Times New Roman" w:hAnsi="Times New Roman" w:cs="Times New Roman"/>
          <w:sz w:val="24"/>
          <w:szCs w:val="24"/>
        </w:rPr>
        <w:t xml:space="preserve"> Az előadói ívben az iratokat úgy kell sorrendbe helyezni, hogy az üggyel kapcsolatos iratok iktatásának emelkedő sorrendjében helyezkedjenek 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142.</w:t>
      </w:r>
      <w:r w:rsidRPr="002F27F2">
        <w:rPr>
          <w:rFonts w:ascii="Times New Roman" w:hAnsi="Times New Roman" w:cs="Times New Roman"/>
          <w:sz w:val="24"/>
          <w:szCs w:val="24"/>
          <w:vertAlign w:val="superscript"/>
        </w:rPr>
        <w:footnoteReference w:id="105"/>
      </w:r>
      <w:r w:rsidRPr="002F27F2">
        <w:rPr>
          <w:rFonts w:ascii="Times New Roman" w:hAnsi="Times New Roman" w:cs="Times New Roman"/>
          <w:sz w:val="24"/>
          <w:szCs w:val="24"/>
        </w:rPr>
        <w:t xml:space="preserve"> Az előadói ív az iktatott iratot végigkíséri az érkezéstől, illetve a keletkezéstől a selejtezésig. A saját kezdeményezésű iratoknál az ügyintéző köteles a rendelkezésére álló adatokkal kitöltött előadói ívet mellékelni. Külön meghatározott esetekben a rendszeresített speciális előadói ívet kell alkalmazni (pl. bűnügyi iratok esetén bűnügyi borító, a fegyvertartási kérelmekhez, a fegyelmi iratokhoz rendszeresített speciális előadói ív, szabálysértési iratoknál szabálysértési borító, idegenrendészeti ügyiratok esetén ügydosszié).</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143.</w:t>
      </w:r>
      <w:r w:rsidRPr="002F27F2">
        <w:rPr>
          <w:rFonts w:ascii="Times New Roman" w:hAnsi="Times New Roman" w:cs="Times New Roman"/>
          <w:sz w:val="24"/>
          <w:szCs w:val="24"/>
          <w:vertAlign w:val="superscript"/>
        </w:rPr>
        <w:footnoteReference w:id="106"/>
      </w:r>
      <w:r w:rsidRPr="002F27F2">
        <w:rPr>
          <w:rFonts w:ascii="Times New Roman" w:hAnsi="Times New Roman" w:cs="Times New Roman"/>
          <w:sz w:val="24"/>
          <w:szCs w:val="24"/>
        </w:rPr>
        <w:t xml:space="preserve"> Nem kell előadói ívet alkalmazni: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szervekhez érkező normákhoz;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folyamatban lévő ügyben érkező irathoz;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iktatásra nem kerülő iratokhoz;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d)</w:t>
      </w:r>
      <w:r w:rsidRPr="002F27F2">
        <w:rPr>
          <w:rFonts w:ascii="Times New Roman" w:hAnsi="Times New Roman" w:cs="Times New Roman"/>
          <w:i/>
          <w:iCs/>
          <w:sz w:val="24"/>
          <w:szCs w:val="24"/>
          <w:vertAlign w:val="superscript"/>
        </w:rPr>
        <w:footnoteReference w:id="107"/>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helyszíni bírsággal kapcsolatban keletkezett iratokhoz.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144. Az előadói ívet csak a vezető iktatásra, illetve intézkedésre utaló szignálása után kell kitölteni. Abban az esetben, ha az érkezett irat érdemi intézkedést igényel, a csatolt előadói íven az egyéb vezetői utasítások, ügyintézői és ügykezelői feljegyzések rögzítése is kötelező, amennyiben ezen utasítások nem kerülnek rögzítésre az elektronikus iratkezelő rendszerben.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145. A vezető előzetesen meghatározott ügyfajták esetében engedélyezheti az irat bemutatás (szignálás) előtti iktatását. Amennyiben a szignálásra jogosult másként nem rendelkezik, nem kell bemutatni azt az iratot, amelynek iktatott előzménye van, és az ügy feldolgozására az ügyintéző kijelölése már korábban megtörtént.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146.</w:t>
      </w:r>
      <w:r w:rsidRPr="002F27F2">
        <w:rPr>
          <w:rFonts w:ascii="Times New Roman" w:hAnsi="Times New Roman" w:cs="Times New Roman"/>
          <w:sz w:val="24"/>
          <w:szCs w:val="24"/>
          <w:vertAlign w:val="superscript"/>
        </w:rPr>
        <w:footnoteReference w:id="108"/>
      </w:r>
      <w:r w:rsidRPr="002F27F2">
        <w:rPr>
          <w:rFonts w:ascii="Times New Roman" w:hAnsi="Times New Roman" w:cs="Times New Roman"/>
          <w:sz w:val="24"/>
          <w:szCs w:val="24"/>
        </w:rPr>
        <w:t xml:space="preserve"> Az irat előszignálására/szignálására jogosult vezető:</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kijelöli az ügyintézőt (szervezeti elemet és/vagy személyt), meghatározza, hogy az iratot melyik iktatókönyvbe kell iktatni, közli az elintézéssel kapcsolatos utasításait (elvégzendő feladat, határidő, sürgősségi fok stb.), meghatározza az irat tárgyát, és az előadó íven a szignálást keltezéssel, aláírással hitelesíti;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 xml:space="preserve">azon iratok esetében, amelyekhez nem kell előadói ív, az </w:t>
      </w:r>
      <w:r w:rsidRPr="002F27F2">
        <w:rPr>
          <w:rFonts w:ascii="Times New Roman" w:hAnsi="Times New Roman" w:cs="Times New Roman"/>
          <w:i/>
          <w:iCs/>
          <w:sz w:val="24"/>
          <w:szCs w:val="24"/>
        </w:rPr>
        <w:t xml:space="preserve">a) </w:t>
      </w:r>
      <w:r w:rsidRPr="002F27F2">
        <w:rPr>
          <w:rFonts w:ascii="Times New Roman" w:hAnsi="Times New Roman" w:cs="Times New Roman"/>
          <w:sz w:val="24"/>
          <w:szCs w:val="24"/>
        </w:rPr>
        <w:t>pontban meghatározott adatokat az iratra jegyzi rá és visszaadja az ügykezelőnek;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 xml:space="preserve">az </w:t>
      </w:r>
      <w:r w:rsidRPr="002F27F2">
        <w:rPr>
          <w:rFonts w:ascii="Times New Roman" w:hAnsi="Times New Roman" w:cs="Times New Roman"/>
          <w:i/>
          <w:iCs/>
          <w:sz w:val="24"/>
          <w:szCs w:val="24"/>
        </w:rPr>
        <w:t xml:space="preserve">a) </w:t>
      </w:r>
      <w:r w:rsidRPr="002F27F2">
        <w:rPr>
          <w:rFonts w:ascii="Times New Roman" w:hAnsi="Times New Roman" w:cs="Times New Roman"/>
          <w:sz w:val="24"/>
          <w:szCs w:val="24"/>
        </w:rPr>
        <w:t>alpont szerint kitöltött előadói ívbe elhelyezett iratot visszaadja az ügykezelőnek;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elektronikus ügyintézés esetén utasításait az elektronikus rendszerbe bejegyzi.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147. Az arra jogosultak a szignálás adatait felülírhatják, a feladatot továbbadhatják, új felelőst, határidőt, instrukciókat határozhatnak meg, illetve a korábbi adatokat módosíthatják (továbbszignálás, átszignálás).</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Határidő megállapítása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148. Amennyiben jogszabály eltérően nem rendelkezik, az ügyek elintézésének általános határideje harminc nap, amely egy alkalommal legfeljebb harminc nappal meghosszabbítható. Ennél hosszabb határidőt csak jogszabály határozhat meg.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149. Amennyiben a szignálást végző az iraton vagy az előadói íven ettől eltérő határidőt nem határoz meg: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„Azonnal!” </w:t>
      </w:r>
      <w:proofErr w:type="gramStart"/>
      <w:r w:rsidRPr="002F27F2">
        <w:rPr>
          <w:rFonts w:ascii="Times New Roman" w:hAnsi="Times New Roman" w:cs="Times New Roman"/>
          <w:sz w:val="24"/>
          <w:szCs w:val="24"/>
        </w:rPr>
        <w:t>jelzés</w:t>
      </w:r>
      <w:proofErr w:type="gramEnd"/>
      <w:r w:rsidRPr="002F27F2">
        <w:rPr>
          <w:rFonts w:ascii="Times New Roman" w:hAnsi="Times New Roman" w:cs="Times New Roman"/>
          <w:sz w:val="24"/>
          <w:szCs w:val="24"/>
        </w:rPr>
        <w:t xml:space="preserve"> alkalmazása esetén az irat érkezését követő munkanap kezdetéig;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 xml:space="preserve">„Soron kívül!” </w:t>
      </w:r>
      <w:proofErr w:type="gramStart"/>
      <w:r w:rsidRPr="002F27F2">
        <w:rPr>
          <w:rFonts w:ascii="Times New Roman" w:hAnsi="Times New Roman" w:cs="Times New Roman"/>
          <w:sz w:val="24"/>
          <w:szCs w:val="24"/>
        </w:rPr>
        <w:t>jelzés</w:t>
      </w:r>
      <w:proofErr w:type="gramEnd"/>
      <w:r w:rsidRPr="002F27F2">
        <w:rPr>
          <w:rFonts w:ascii="Times New Roman" w:hAnsi="Times New Roman" w:cs="Times New Roman"/>
          <w:sz w:val="24"/>
          <w:szCs w:val="24"/>
        </w:rPr>
        <w:t xml:space="preserve"> alkalmazása esetén az irat érkezését követő második munkanap végéig;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 xml:space="preserve">„Sürgős!” </w:t>
      </w:r>
      <w:proofErr w:type="gramStart"/>
      <w:r w:rsidRPr="002F27F2">
        <w:rPr>
          <w:rFonts w:ascii="Times New Roman" w:hAnsi="Times New Roman" w:cs="Times New Roman"/>
          <w:sz w:val="24"/>
          <w:szCs w:val="24"/>
        </w:rPr>
        <w:t>jelzés</w:t>
      </w:r>
      <w:proofErr w:type="gramEnd"/>
      <w:r w:rsidRPr="002F27F2">
        <w:rPr>
          <w:rFonts w:ascii="Times New Roman" w:hAnsi="Times New Roman" w:cs="Times New Roman"/>
          <w:sz w:val="24"/>
          <w:szCs w:val="24"/>
        </w:rPr>
        <w:t xml:space="preserve"> alkalmazása esetén az irat érkezését követő harmadik munkanap végéig;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sz w:val="24"/>
          <w:szCs w:val="24"/>
        </w:rPr>
        <w:t>kell</w:t>
      </w:r>
      <w:proofErr w:type="gramEnd"/>
      <w:r w:rsidRPr="002F27F2">
        <w:rPr>
          <w:rFonts w:ascii="Times New Roman" w:hAnsi="Times New Roman" w:cs="Times New Roman"/>
          <w:sz w:val="24"/>
          <w:szCs w:val="24"/>
        </w:rPr>
        <w:t xml:space="preserve"> intézkedni a szignálásban meghatározott feladat végrehajtására.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150. Határidő kijelölése, módosítása: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vezető, illetve az arra jogosult személy határidőt jelölhet meg az alárendelt szerveknek, ettől eltérő más szerveket rövid indokolással kell felkérni a határidő betartására;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határidőt úgy kell megállapítani, hogy az intézkedést végrehajtó szervnek vagy személynek (ügyintéző, ügyfél) elegendő idő álljon rendelkezésére az ügy elintézéséhez;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ügyintéző köteles jelenteni vezetőjének, ha az ügyet a határidőig elintézni nem tudja, amennyiben a határidőt felső szerv állapította meg, távbeszélőn vagy írásban hosszabbítást kell kérni. Távbeszélőn adott határidő-hosszabbítás esetén az előadói ívre, az ügyiratra, vagy az elektronikus iratkezelő rendszerben fel kell jegyezni az új határidőt, az engedélyező nevét, rendfokozatát, beosztását, az engedélyezés idejét;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d)</w:t>
      </w:r>
      <w:r w:rsidRPr="002F27F2">
        <w:rPr>
          <w:rFonts w:ascii="Times New Roman" w:hAnsi="Times New Roman" w:cs="Times New Roman"/>
          <w:i/>
          <w:iCs/>
          <w:sz w:val="24"/>
          <w:szCs w:val="24"/>
          <w:vertAlign w:val="superscript"/>
        </w:rPr>
        <w:footnoteReference w:id="109"/>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tisztán elektronikus ügyirat esetén az ügyintéző köteles feljegyzésbe foglalni és vezetőjének felterjeszteni, ha az ügyet határidőig elintézni nem tudja. Amennyiben a határidőt </w:t>
      </w:r>
      <w:r w:rsidRPr="002F27F2">
        <w:rPr>
          <w:rFonts w:ascii="Times New Roman" w:hAnsi="Times New Roman" w:cs="Times New Roman"/>
          <w:sz w:val="24"/>
          <w:szCs w:val="24"/>
        </w:rPr>
        <w:lastRenderedPageBreak/>
        <w:t>felső szerv állapította meg, távbeszélőn vagy elektronikus irattal hosszabbítást kell kérni. Távbeszélőn adott határidő-hosszabbítás esetén feljegyzést kell készíteni, amelyben rögzíteni kell az új határidőt, az engedélyező nevét, rendfokozatát, beosztását, az engedélyezés idejét.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Iratkezelési okmányok, segédletek és bizonylatok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151. Az iratkezelés alapokmánya a Főnyilvántartó Könyv és az </w:t>
      </w:r>
      <w:proofErr w:type="gramStart"/>
      <w:r w:rsidRPr="002F27F2">
        <w:rPr>
          <w:rFonts w:ascii="Times New Roman" w:hAnsi="Times New Roman" w:cs="Times New Roman"/>
          <w:sz w:val="24"/>
          <w:szCs w:val="24"/>
        </w:rPr>
        <w:t>iktatókönyv(</w:t>
      </w:r>
      <w:proofErr w:type="spellStart"/>
      <w:proofErr w:type="gramEnd"/>
      <w:r w:rsidRPr="002F27F2">
        <w:rPr>
          <w:rFonts w:ascii="Times New Roman" w:hAnsi="Times New Roman" w:cs="Times New Roman"/>
          <w:sz w:val="24"/>
          <w:szCs w:val="24"/>
        </w:rPr>
        <w:t>ek</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152. </w:t>
      </w:r>
      <w:r w:rsidRPr="002F27F2">
        <w:rPr>
          <w:rFonts w:ascii="Times New Roman" w:hAnsi="Times New Roman" w:cs="Times New Roman"/>
          <w:b/>
          <w:bCs/>
          <w:sz w:val="24"/>
          <w:szCs w:val="24"/>
        </w:rPr>
        <w:t>Iratkezelési segédletek és bizonylatok: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segédletek: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aa</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érkeztető könyv,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ab</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postabontó könyv,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ac</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kutatási nyilvántartás,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ad</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törzskönyv,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ae</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110"/>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belső (ideiglenes) munkakönyv;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bizonylatok: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ba</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postakönyv,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bb</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átadókönyv,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bc</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futárkönyv,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bd</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sokszorosító napló.</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153. Minden iratkezelési okmányt használatba és nyilvántartásba vétel előtt hitelesíteni kell. A hitelesítés összefűzésből és záradékolásból áll. A hitelesítési záradék az okmány megnevezését, a lapok számát (számmal és betűvel), a használatba vétel időpontját, keltezést és aláírást, valamint a hitelesítő szerv körbélyegzőjének lenyomatát tartalmazza. Megnyitáskor nem kell hitelesíteni az elektronikus iratkezeléssel előállított okmányokat.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154.</w:t>
      </w:r>
      <w:r w:rsidRPr="002F27F2">
        <w:rPr>
          <w:rFonts w:ascii="Times New Roman" w:hAnsi="Times New Roman" w:cs="Times New Roman"/>
          <w:sz w:val="24"/>
          <w:szCs w:val="24"/>
          <w:vertAlign w:val="superscript"/>
        </w:rPr>
        <w:footnoteReference w:id="111"/>
      </w:r>
      <w:r w:rsidRPr="002F27F2">
        <w:rPr>
          <w:rFonts w:ascii="Times New Roman" w:hAnsi="Times New Roman" w:cs="Times New Roman"/>
          <w:sz w:val="24"/>
          <w:szCs w:val="24"/>
        </w:rPr>
        <w:t xml:space="preserve"> A Főnyilvántartó Könyvet az iratképző szerv vezetője hitelesíti, minden más okmány hitelesítését az iratkezelést felügyelő személy vagy az általa megbízott személy köteles elvégezni. A megbízást munkaköri leírásban rögzíteni kell. Az iratképző szerv egyetlen Főnyilvántartó Könyvvel rendelkezik, melyet a segédhivatal vezet, azonban a minősített adatok iratkezelési segédleteinek főnyilvántartásba vételét a Nyilvántartó vezetője vagy a titkos ügykezelő köteles végrehajtani.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155. Az okmányok lapjait tintával meg kell számozni, a lapokat zsineggel át kell fűzni, a zsineg végeit össze kell kötni és a kötést körcímkével (ragasztószalaggal) a külső borítólap belső oldalához kell erősíteni. Amennyiben a könyvhöz (füzethez) belső borítólap is tartozik, azt is be kell lapszámozni (könyvben, füzetben hitelesítés után számozatlan lap nem maradhat).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156. Nem kell átfűzni azon okmányokat, amelyek könyvkötészeti eljárással készültek, és a megbontásuk ránézéssel megállapítható. Amennyiben használat során egyes lapok kilazulnak, az átfűzést pótlólag végre kell hajtani.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157. Az okmányokon a hitelesítési záradékot a külső borító belső oldalának alsó részén - az átfűzést leragasztó körcímke alatt - kell elhelyezni.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158. A körcímke bélyegzésére Főnyilvántartó Könyv esetében az iratképző szerv vezetőjének bélyegzőlenyomatát, minden más okmány esetében az iratkezelést felügyelő személy bélyegzőlenyomatát kell alkalmazni. A bélyegzésnél ügyelni kell arra, hogy a bélyegzőlenyomat egyik fele a körcímkére, míg a másik fele a borító belső lapjára kerüljön.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159. Az okmányokat használatba vételkor az iratképző szerv fejbélyegzővel kell ellátni.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160. A Főnyilvántartó Könyvet nem kell nyilvántartásba venni. A Főnyilvántartó Könyvet egyes sorszámmal kell kezdeni, </w:t>
      </w:r>
      <w:proofErr w:type="gramStart"/>
      <w:r w:rsidRPr="002F27F2">
        <w:rPr>
          <w:rFonts w:ascii="Times New Roman" w:hAnsi="Times New Roman" w:cs="Times New Roman"/>
          <w:sz w:val="24"/>
          <w:szCs w:val="24"/>
        </w:rPr>
        <w:t>betelte után</w:t>
      </w:r>
      <w:proofErr w:type="gramEnd"/>
      <w:r w:rsidRPr="002F27F2">
        <w:rPr>
          <w:rFonts w:ascii="Times New Roman" w:hAnsi="Times New Roman" w:cs="Times New Roman"/>
          <w:sz w:val="24"/>
          <w:szCs w:val="24"/>
        </w:rPr>
        <w:t xml:space="preserve"> a következő könyvet sorszámkihagyás nélkül kell folytatni. A sorszám előtt a „Főnyilvántartás” rövidített megkülönböztető jelzését kell alkalmazni (pl. </w:t>
      </w:r>
      <w:proofErr w:type="spellStart"/>
      <w:r w:rsidRPr="002F27F2">
        <w:rPr>
          <w:rFonts w:ascii="Times New Roman" w:hAnsi="Times New Roman" w:cs="Times New Roman"/>
          <w:sz w:val="24"/>
          <w:szCs w:val="24"/>
        </w:rPr>
        <w:t>Fnyt</w:t>
      </w:r>
      <w:proofErr w:type="spellEnd"/>
      <w:r w:rsidRPr="002F27F2">
        <w:rPr>
          <w:rFonts w:ascii="Times New Roman" w:hAnsi="Times New Roman" w:cs="Times New Roman"/>
          <w:sz w:val="24"/>
          <w:szCs w:val="24"/>
        </w:rPr>
        <w:t>. 50.). A számképzésnél az aktuális évszámot kiírni nem kötelező.</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161.</w:t>
      </w:r>
      <w:r w:rsidRPr="002F27F2">
        <w:rPr>
          <w:rFonts w:ascii="Times New Roman" w:hAnsi="Times New Roman" w:cs="Times New Roman"/>
          <w:sz w:val="24"/>
          <w:szCs w:val="24"/>
          <w:vertAlign w:val="superscript"/>
        </w:rPr>
        <w:footnoteReference w:id="112"/>
      </w:r>
      <w:r w:rsidRPr="002F27F2">
        <w:rPr>
          <w:rFonts w:ascii="Times New Roman" w:hAnsi="Times New Roman" w:cs="Times New Roman"/>
          <w:sz w:val="24"/>
          <w:szCs w:val="24"/>
        </w:rPr>
        <w:t xml:space="preserve"> Az iktatókönyvek, a segédletek, a bizonylatok és egyéb, jogszabályokban, vagy belső normákban meghatározott, nyilvántartási célú okmányok a Főnyilvántartó Könyvből kapnak számot.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162. A papír alapú iratkezelési okmányok vezetésénél a következő szabályokat kell alkalmazni: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kitöltést tintával kell végrehajtani;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rovatokat olvashatóan és pontosan kell kitölteni;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téves bejegyzés esetén a helytelen adatot vékony vonallal oly módon kell áthúzni, hogy az eredeti adat olvasható maradjon, alá, fölé vagy mellé kell írni a helyes adatot, és a javítást keltezéssel és olvasható aláírással kell igazolni;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d)</w:t>
      </w:r>
      <w:r w:rsidRPr="002F27F2">
        <w:rPr>
          <w:rFonts w:ascii="Times New Roman" w:hAnsi="Times New Roman" w:cs="Times New Roman"/>
          <w:i/>
          <w:iCs/>
          <w:sz w:val="24"/>
          <w:szCs w:val="24"/>
          <w:vertAlign w:val="superscript"/>
        </w:rPr>
        <w:footnoteReference w:id="113"/>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tévesen kiadott iktatószám nem használható fel újra.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163.</w:t>
      </w:r>
      <w:r w:rsidRPr="002F27F2">
        <w:rPr>
          <w:rFonts w:ascii="Times New Roman" w:hAnsi="Times New Roman" w:cs="Times New Roman"/>
          <w:sz w:val="24"/>
          <w:szCs w:val="24"/>
          <w:vertAlign w:val="superscript"/>
        </w:rPr>
        <w:footnoteReference w:id="114"/>
      </w:r>
      <w:r w:rsidRPr="002F27F2">
        <w:rPr>
          <w:rFonts w:ascii="Times New Roman" w:hAnsi="Times New Roman" w:cs="Times New Roman"/>
          <w:sz w:val="24"/>
          <w:szCs w:val="24"/>
        </w:rPr>
        <w:t xml:space="preserve"> A papír alapon vezetett iratkezelési okmányok esetében a bejegyzésre felhasznált utolsó számot követően azt aláhúzással kell lezárni, és a lezárást keltezéssel, a lezárást végző személy aláírásával, továbbá a körbélyegző lenyomattal hitelesíteni kell. A lezárt iktatókönyvben nem lehet iktatást végezni.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163/</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15"/>
      </w:r>
      <w:r w:rsidRPr="002F27F2">
        <w:rPr>
          <w:rFonts w:ascii="Times New Roman" w:hAnsi="Times New Roman" w:cs="Times New Roman"/>
          <w:sz w:val="24"/>
          <w:szCs w:val="24"/>
        </w:rPr>
        <w:t xml:space="preserve"> Iratkezelési szoftver alkalmazása esetén az iktatókönyv zárásának részeként el kell készíteni az elektronikus érkeztető nyilvántartásnak, elektronikus iktatókönyvnek, azok adatállományainak (címlista, tételszám, megőrzés, naplózás információi) és az elektronikus dokumentumoknak az év utolsó munkanapi iktatási állapotát tükröző, időbélyegzővel ellátott, elektronikus adathordozóra elmentett változatát. Az elektronikus dokumentumokat külön adathordozóra kell elmenteni.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163/B.</w:t>
      </w:r>
      <w:r w:rsidRPr="002F27F2">
        <w:rPr>
          <w:rFonts w:ascii="Times New Roman" w:hAnsi="Times New Roman" w:cs="Times New Roman"/>
          <w:sz w:val="24"/>
          <w:szCs w:val="24"/>
          <w:vertAlign w:val="superscript"/>
        </w:rPr>
        <w:footnoteReference w:id="116"/>
      </w:r>
      <w:r w:rsidRPr="002F27F2">
        <w:rPr>
          <w:rFonts w:ascii="Times New Roman" w:hAnsi="Times New Roman" w:cs="Times New Roman"/>
          <w:sz w:val="24"/>
          <w:szCs w:val="24"/>
        </w:rPr>
        <w:t xml:space="preserve"> Az időbélyegzővel ellátott, lezárt érkeztető nyilvántartást, iktatókönyvet, adatállományait és az elektronikus dokumentumokat archiválni kell, és a biztonsági másolatot elektronikus adathordozón tűzbiztos helyen kell tárolni. Az elektronikus érkeztető nyilvántartás elektronikus adathordozóra elmentett példányát az archiválást követő második évben meg kell semmisíteni.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164. Amennyiben az iratkezelési okmányok beteltek, vagy azokat a használatból kivonják, irattárba helyezik vagy megsemmisítik, a kivonás, irattárba helyezés vagy a megsemmisítés </w:t>
      </w:r>
      <w:r w:rsidRPr="002F27F2">
        <w:rPr>
          <w:rFonts w:ascii="Times New Roman" w:hAnsi="Times New Roman" w:cs="Times New Roman"/>
          <w:sz w:val="24"/>
          <w:szCs w:val="24"/>
        </w:rPr>
        <w:lastRenderedPageBreak/>
        <w:t>tényét, annak időpontjának megjelölésével a Főnyilvántartó Könyv megfelelő rovatába be kell jegyezni.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165. A Főnyilvántartó Könyvben dokumentálni kell, amennyiben az iratképző szerv megnevezése változik. A dokumentálást a következőképpen kell végrehajtani: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utolsó bejegyzés alatt vízszintes vonalat kell húzni;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vonal alatt a szerv új megnevezését kell rögzíteni;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dokumentálást követően a számozást folytatni kell.</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Iktatókönyv, az iratok iktatása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166.</w:t>
      </w:r>
      <w:r w:rsidRPr="002F27F2">
        <w:rPr>
          <w:rFonts w:ascii="Times New Roman" w:hAnsi="Times New Roman" w:cs="Times New Roman"/>
          <w:sz w:val="24"/>
          <w:szCs w:val="24"/>
          <w:vertAlign w:val="superscript"/>
        </w:rPr>
        <w:footnoteReference w:id="117"/>
      </w:r>
      <w:r w:rsidRPr="002F27F2">
        <w:rPr>
          <w:rFonts w:ascii="Times New Roman" w:hAnsi="Times New Roman" w:cs="Times New Roman"/>
          <w:sz w:val="24"/>
          <w:szCs w:val="24"/>
        </w:rPr>
        <w:t xml:space="preserve"> Iktatókönyvben kell nyilvántartani a szervekhez érkezett vagy ott keletkezett iratokat. A belső (ideiglenes) munkakönyv számán nyilvántartásba vett iratokat - amennyiben iktatáskötelesek - a meghatározott iktatókönyvbe kell iktatni.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167.</w:t>
      </w:r>
      <w:r w:rsidRPr="002F27F2">
        <w:rPr>
          <w:rFonts w:ascii="Times New Roman" w:hAnsi="Times New Roman" w:cs="Times New Roman"/>
          <w:sz w:val="24"/>
          <w:szCs w:val="24"/>
          <w:vertAlign w:val="superscript"/>
        </w:rPr>
        <w:footnoteReference w:id="118"/>
      </w:r>
      <w:r w:rsidRPr="002F27F2">
        <w:rPr>
          <w:rFonts w:ascii="Times New Roman" w:hAnsi="Times New Roman" w:cs="Times New Roman"/>
          <w:sz w:val="24"/>
          <w:szCs w:val="24"/>
        </w:rPr>
        <w:t xml:space="preserve"> A különböző években, de ugyanazon ügyben keletkezett, a 87. pontban felsorolt elektronikus iktatókönyvekben szereplő iratokat éven túli iktatással kell nyilvántartani úgy, hogy a különböző években, de ugyanazon ügyben keletkezett iratokat a már meglévő iktatószám soron következő </w:t>
      </w:r>
      <w:proofErr w:type="spellStart"/>
      <w:r w:rsidRPr="002F27F2">
        <w:rPr>
          <w:rFonts w:ascii="Times New Roman" w:hAnsi="Times New Roman" w:cs="Times New Roman"/>
          <w:sz w:val="24"/>
          <w:szCs w:val="24"/>
        </w:rPr>
        <w:t>alszámára</w:t>
      </w:r>
      <w:proofErr w:type="spellEnd"/>
      <w:r w:rsidRPr="002F27F2">
        <w:rPr>
          <w:rFonts w:ascii="Times New Roman" w:hAnsi="Times New Roman" w:cs="Times New Roman"/>
          <w:sz w:val="24"/>
          <w:szCs w:val="24"/>
        </w:rPr>
        <w:t xml:space="preserve"> kell iktatni.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168. Az iktatószám alatt folyamatosan, </w:t>
      </w:r>
      <w:proofErr w:type="spellStart"/>
      <w:r w:rsidRPr="002F27F2">
        <w:rPr>
          <w:rFonts w:ascii="Times New Roman" w:hAnsi="Times New Roman" w:cs="Times New Roman"/>
          <w:sz w:val="24"/>
          <w:szCs w:val="24"/>
        </w:rPr>
        <w:t>alszámokon</w:t>
      </w:r>
      <w:proofErr w:type="spellEnd"/>
      <w:r w:rsidRPr="002F27F2">
        <w:rPr>
          <w:rFonts w:ascii="Times New Roman" w:hAnsi="Times New Roman" w:cs="Times New Roman"/>
          <w:sz w:val="24"/>
          <w:szCs w:val="24"/>
        </w:rPr>
        <w:t xml:space="preserve"> kell nyilvántartani az </w:t>
      </w:r>
      <w:proofErr w:type="gramStart"/>
      <w:r w:rsidRPr="002F27F2">
        <w:rPr>
          <w:rFonts w:ascii="Times New Roman" w:hAnsi="Times New Roman" w:cs="Times New Roman"/>
          <w:sz w:val="24"/>
          <w:szCs w:val="24"/>
        </w:rPr>
        <w:t>ügy különböző</w:t>
      </w:r>
      <w:proofErr w:type="gramEnd"/>
      <w:r w:rsidRPr="002F27F2">
        <w:rPr>
          <w:rFonts w:ascii="Times New Roman" w:hAnsi="Times New Roman" w:cs="Times New Roman"/>
          <w:sz w:val="24"/>
          <w:szCs w:val="24"/>
        </w:rPr>
        <w:t xml:space="preserve"> fázisaiban keletkezett iratokat.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169. Az iktatókönyveket minden naptári év végén le kell zárni, és a következő évben a sorszámot újból eggyel kell kezdeni.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169/</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19"/>
      </w:r>
      <w:r w:rsidRPr="002F27F2">
        <w:rPr>
          <w:rFonts w:ascii="Times New Roman" w:hAnsi="Times New Roman" w:cs="Times New Roman"/>
          <w:sz w:val="24"/>
          <w:szCs w:val="24"/>
        </w:rPr>
        <w:t xml:space="preserve"> A 167. pontban meghatározott iktatókönyvekben végrehajtott zárás után a lezárt iktatókönyvben új irat új főszámra történő iktatása nem megengedett, az érkezett újabb iratot az ugyanazon ügy főszámának soron következő </w:t>
      </w:r>
      <w:proofErr w:type="spellStart"/>
      <w:r w:rsidRPr="002F27F2">
        <w:rPr>
          <w:rFonts w:ascii="Times New Roman" w:hAnsi="Times New Roman" w:cs="Times New Roman"/>
          <w:sz w:val="24"/>
          <w:szCs w:val="24"/>
        </w:rPr>
        <w:t>alszámára</w:t>
      </w:r>
      <w:proofErr w:type="spellEnd"/>
      <w:r w:rsidRPr="002F27F2">
        <w:rPr>
          <w:rFonts w:ascii="Times New Roman" w:hAnsi="Times New Roman" w:cs="Times New Roman"/>
          <w:sz w:val="24"/>
          <w:szCs w:val="24"/>
        </w:rPr>
        <w:t xml:space="preserve"> kell iktatni.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170.</w:t>
      </w:r>
      <w:r w:rsidRPr="002F27F2">
        <w:rPr>
          <w:rFonts w:ascii="Times New Roman" w:hAnsi="Times New Roman" w:cs="Times New Roman"/>
          <w:sz w:val="24"/>
          <w:szCs w:val="24"/>
          <w:vertAlign w:val="superscript"/>
        </w:rPr>
        <w:footnoteReference w:id="120"/>
      </w:r>
      <w:r w:rsidRPr="002F27F2">
        <w:rPr>
          <w:rFonts w:ascii="Times New Roman" w:hAnsi="Times New Roman" w:cs="Times New Roman"/>
          <w:sz w:val="24"/>
          <w:szCs w:val="24"/>
        </w:rPr>
        <w:t xml:space="preserve"> Az iktatószám felépítése: az iktatóhely azonosítója - az iktatókönyv száma / az iktatókönyv sorszáma (főszám) - a hozzá tartozó </w:t>
      </w:r>
      <w:proofErr w:type="spellStart"/>
      <w:r w:rsidRPr="002F27F2">
        <w:rPr>
          <w:rFonts w:ascii="Times New Roman" w:hAnsi="Times New Roman" w:cs="Times New Roman"/>
          <w:sz w:val="24"/>
          <w:szCs w:val="24"/>
        </w:rPr>
        <w:t>alszám</w:t>
      </w:r>
      <w:proofErr w:type="spellEnd"/>
      <w:r w:rsidRPr="002F27F2">
        <w:rPr>
          <w:rFonts w:ascii="Times New Roman" w:hAnsi="Times New Roman" w:cs="Times New Roman"/>
          <w:sz w:val="24"/>
          <w:szCs w:val="24"/>
        </w:rPr>
        <w:t xml:space="preserve"> / évszám, a számsor végén az iktatókönyv egyedi azonosítója (pl. 99999-101/10-1/2016. </w:t>
      </w:r>
      <w:proofErr w:type="spellStart"/>
      <w:r w:rsidRPr="002F27F2">
        <w:rPr>
          <w:rFonts w:ascii="Times New Roman" w:hAnsi="Times New Roman" w:cs="Times New Roman"/>
          <w:sz w:val="24"/>
          <w:szCs w:val="24"/>
        </w:rPr>
        <w:t>szü</w:t>
      </w:r>
      <w:proofErr w:type="spellEnd"/>
      <w:proofErr w:type="gramStart"/>
      <w:r w:rsidRPr="002F27F2">
        <w:rPr>
          <w:rFonts w:ascii="Times New Roman" w:hAnsi="Times New Roman" w:cs="Times New Roman"/>
          <w:sz w:val="24"/>
          <w:szCs w:val="24"/>
        </w:rPr>
        <w:t>.,</w:t>
      </w:r>
      <w:proofErr w:type="gramEnd"/>
      <w:r w:rsidRPr="002F27F2">
        <w:rPr>
          <w:rFonts w:ascii="Times New Roman" w:hAnsi="Times New Roman" w:cs="Times New Roman"/>
          <w:sz w:val="24"/>
          <w:szCs w:val="24"/>
        </w:rPr>
        <w:t xml:space="preserve"> 99999-0/5-1/2016. ált.).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171.</w:t>
      </w:r>
      <w:r w:rsidRPr="002F27F2">
        <w:rPr>
          <w:rFonts w:ascii="Times New Roman" w:hAnsi="Times New Roman" w:cs="Times New Roman"/>
          <w:sz w:val="24"/>
          <w:szCs w:val="24"/>
          <w:vertAlign w:val="superscript"/>
        </w:rPr>
        <w:footnoteReference w:id="121"/>
      </w:r>
      <w:r w:rsidRPr="002F27F2">
        <w:rPr>
          <w:rFonts w:ascii="Times New Roman" w:hAnsi="Times New Roman" w:cs="Times New Roman"/>
          <w:sz w:val="24"/>
          <w:szCs w:val="24"/>
        </w:rPr>
        <w:t xml:space="preserve"> A kivételi körbe tartozó beérkező és iktatást igénylő irat jobb felső részére iktatóbélyegző lenyomatot kell elhelyezni és annak rovatait kitölteni. Amennyiben helyhiány miatt ez nem lehetséges, úgy az iktatóbélyegzőt az irat utolsó lapjának hátoldalára kell elhelyezni.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171/</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22"/>
      </w:r>
      <w:r w:rsidRPr="002F27F2">
        <w:rPr>
          <w:rFonts w:ascii="Times New Roman" w:hAnsi="Times New Roman" w:cs="Times New Roman"/>
          <w:sz w:val="24"/>
          <w:szCs w:val="24"/>
        </w:rPr>
        <w:t xml:space="preserve"> Az iktatószámot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a saját készítésű, kizárólag elektronikus formában létező iraton,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amennyiben az irathoz melléklet nem tartozik, az irat jobb felső sarkában;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 xml:space="preserve">ha az irathoz melléklet is tartozik, az ügyiratdarabhoz készített </w:t>
      </w:r>
      <w:proofErr w:type="spellStart"/>
      <w:r w:rsidRPr="002F27F2">
        <w:rPr>
          <w:rFonts w:ascii="Times New Roman" w:hAnsi="Times New Roman" w:cs="Times New Roman"/>
          <w:sz w:val="24"/>
          <w:szCs w:val="24"/>
        </w:rPr>
        <w:t>fedlap</w:t>
      </w:r>
      <w:proofErr w:type="spellEnd"/>
      <w:r w:rsidRPr="002F27F2">
        <w:rPr>
          <w:rFonts w:ascii="Times New Roman" w:hAnsi="Times New Roman" w:cs="Times New Roman"/>
          <w:sz w:val="24"/>
          <w:szCs w:val="24"/>
        </w:rPr>
        <w:t xml:space="preserve"> jobb felső sarkában vagy minden egyes irat jobb felső sarkában;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lastRenderedPageBreak/>
        <w:t xml:space="preserve">c) </w:t>
      </w:r>
      <w:r w:rsidRPr="002F27F2">
        <w:rPr>
          <w:rFonts w:ascii="Times New Roman" w:hAnsi="Times New Roman" w:cs="Times New Roman"/>
          <w:sz w:val="24"/>
          <w:szCs w:val="24"/>
        </w:rPr>
        <w:t>ha több elektronikus aláírás elhelyezése szükséges, akkor a kiadmányozó aláírásánál automatikusan helyezi 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172.</w:t>
      </w:r>
      <w:r w:rsidRPr="002F27F2">
        <w:rPr>
          <w:rFonts w:ascii="Times New Roman" w:hAnsi="Times New Roman" w:cs="Times New Roman"/>
          <w:sz w:val="24"/>
          <w:szCs w:val="24"/>
          <w:vertAlign w:val="superscript"/>
        </w:rPr>
        <w:footnoteReference w:id="123"/>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173. Az iktatóbélyegző lenyomata tartalmazza: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szerv nevét, székhelyét;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iktatás évét, hónapját, napját;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iktatószámot (</w:t>
      </w:r>
      <w:proofErr w:type="spellStart"/>
      <w:r w:rsidRPr="002F27F2">
        <w:rPr>
          <w:rFonts w:ascii="Times New Roman" w:hAnsi="Times New Roman" w:cs="Times New Roman"/>
          <w:sz w:val="24"/>
          <w:szCs w:val="24"/>
        </w:rPr>
        <w:t>alszámot</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ügyintéző szerv megnevezését, vagy az ügyintéző személy nevét;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példányszámot, lapszámot, a mellékletek 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174.</w:t>
      </w:r>
      <w:r w:rsidRPr="002F27F2">
        <w:rPr>
          <w:rFonts w:ascii="Times New Roman" w:hAnsi="Times New Roman" w:cs="Times New Roman"/>
          <w:sz w:val="24"/>
          <w:szCs w:val="24"/>
          <w:vertAlign w:val="superscript"/>
        </w:rPr>
        <w:footnoteReference w:id="124"/>
      </w:r>
      <w:r w:rsidRPr="002F27F2">
        <w:rPr>
          <w:rFonts w:ascii="Times New Roman" w:hAnsi="Times New Roman" w:cs="Times New Roman"/>
          <w:sz w:val="24"/>
          <w:szCs w:val="24"/>
        </w:rPr>
        <w:t xml:space="preserve"> Az iktatószámot és az esetleges előzmények iktatószámait fel kell tüntetni a kivételi körbe tartozó irathoz tartozó előadói íven. Amennyiben az irat elektronikus adathordozón érkezett, az iktatószámot a papíralapú kísérőlevélre és - amennyiben ez lehetséges - az adathordozó burkolatára is rá kell írni.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175.</w:t>
      </w:r>
      <w:r w:rsidRPr="002F27F2">
        <w:rPr>
          <w:rFonts w:ascii="Times New Roman" w:hAnsi="Times New Roman" w:cs="Times New Roman"/>
          <w:sz w:val="24"/>
          <w:szCs w:val="24"/>
          <w:vertAlign w:val="superscript"/>
        </w:rPr>
        <w:footnoteReference w:id="125"/>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176. Nem kell iktatni, de jogszabályban meghatározott esetekben vagy vezetői utasításra érkeztetni lehet: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könyveket;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reklámanyagokat, tájékoztatókat;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meghívókat;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nem szigorú számadású bizonylatokat;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bemutatásra vagy jóváhagyás céljából visszavárólag érkezett iratokat;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126"/>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nyugtákat, pénzügyi kimutatásokat, fizetésiszámla-kivonatokat, számlákat;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munkaügyi nyilvántartásokat;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anyagkezeléssel kapcsolatos nyilvántartásokat;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i) </w:t>
      </w:r>
      <w:r w:rsidRPr="002F27F2">
        <w:rPr>
          <w:rFonts w:ascii="Times New Roman" w:hAnsi="Times New Roman" w:cs="Times New Roman"/>
          <w:sz w:val="24"/>
          <w:szCs w:val="24"/>
        </w:rPr>
        <w:t>a közlönyöket, sajtótermékeket;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j) </w:t>
      </w:r>
      <w:r w:rsidRPr="002F27F2">
        <w:rPr>
          <w:rFonts w:ascii="Times New Roman" w:hAnsi="Times New Roman" w:cs="Times New Roman"/>
          <w:sz w:val="24"/>
          <w:szCs w:val="24"/>
        </w:rPr>
        <w:t>a visszaérkezett tértivevényeket és elektronikus visszaigazolásokat.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177. Az iratokat az érkezés napján, de legkésőbb az azt követő munkanapon iktatni kell. Haladéktalanul kell elvégezni a táviratok, az elsőbbségi küldemények, az „Azonnal!”, a „Sürgős!” </w:t>
      </w:r>
      <w:proofErr w:type="gramStart"/>
      <w:r w:rsidRPr="002F27F2">
        <w:rPr>
          <w:rFonts w:ascii="Times New Roman" w:hAnsi="Times New Roman" w:cs="Times New Roman"/>
          <w:sz w:val="24"/>
          <w:szCs w:val="24"/>
        </w:rPr>
        <w:t>és</w:t>
      </w:r>
      <w:proofErr w:type="gramEnd"/>
      <w:r w:rsidRPr="002F27F2">
        <w:rPr>
          <w:rFonts w:ascii="Times New Roman" w:hAnsi="Times New Roman" w:cs="Times New Roman"/>
          <w:sz w:val="24"/>
          <w:szCs w:val="24"/>
        </w:rPr>
        <w:t xml:space="preserve"> a „Soron kívül!” </w:t>
      </w:r>
      <w:proofErr w:type="gramStart"/>
      <w:r w:rsidRPr="002F27F2">
        <w:rPr>
          <w:rFonts w:ascii="Times New Roman" w:hAnsi="Times New Roman" w:cs="Times New Roman"/>
          <w:sz w:val="24"/>
          <w:szCs w:val="24"/>
        </w:rPr>
        <w:t>jelzéssel</w:t>
      </w:r>
      <w:proofErr w:type="gramEnd"/>
      <w:r w:rsidRPr="002F27F2">
        <w:rPr>
          <w:rFonts w:ascii="Times New Roman" w:hAnsi="Times New Roman" w:cs="Times New Roman"/>
          <w:sz w:val="24"/>
          <w:szCs w:val="24"/>
        </w:rPr>
        <w:t xml:space="preserve"> ellátott iratok iktatását.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178. Az iratok iktatása a 87. pontban meghatározott iktatókönyvekben történik.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179.</w:t>
      </w:r>
      <w:r w:rsidRPr="002F27F2">
        <w:rPr>
          <w:rFonts w:ascii="Times New Roman" w:hAnsi="Times New Roman" w:cs="Times New Roman"/>
          <w:sz w:val="24"/>
          <w:szCs w:val="24"/>
          <w:vertAlign w:val="superscript"/>
        </w:rPr>
        <w:footnoteReference w:id="127"/>
      </w:r>
      <w:r w:rsidRPr="002F27F2">
        <w:rPr>
          <w:rFonts w:ascii="Times New Roman" w:hAnsi="Times New Roman" w:cs="Times New Roman"/>
          <w:sz w:val="24"/>
          <w:szCs w:val="24"/>
        </w:rPr>
        <w:t xml:space="preserve"> Az irat iktatása előtt meg kell állapítani, hogy van-e előzménye. Amennyiben a küldeménynek van előzménye, akkor azt az </w:t>
      </w:r>
      <w:proofErr w:type="gramStart"/>
      <w:r w:rsidRPr="002F27F2">
        <w:rPr>
          <w:rFonts w:ascii="Times New Roman" w:hAnsi="Times New Roman" w:cs="Times New Roman"/>
          <w:sz w:val="24"/>
          <w:szCs w:val="24"/>
        </w:rPr>
        <w:t>előzmény következő</w:t>
      </w:r>
      <w:proofErr w:type="gramEnd"/>
      <w:r w:rsidRPr="002F27F2">
        <w:rPr>
          <w:rFonts w:ascii="Times New Roman" w:hAnsi="Times New Roman" w:cs="Times New Roman"/>
          <w:sz w:val="24"/>
          <w:szCs w:val="24"/>
        </w:rPr>
        <w:t xml:space="preserve"> </w:t>
      </w:r>
      <w:proofErr w:type="spellStart"/>
      <w:r w:rsidRPr="002F27F2">
        <w:rPr>
          <w:rFonts w:ascii="Times New Roman" w:hAnsi="Times New Roman" w:cs="Times New Roman"/>
          <w:sz w:val="24"/>
          <w:szCs w:val="24"/>
        </w:rPr>
        <w:t>alszámára</w:t>
      </w:r>
      <w:proofErr w:type="spellEnd"/>
      <w:r w:rsidRPr="002F27F2">
        <w:rPr>
          <w:rFonts w:ascii="Times New Roman" w:hAnsi="Times New Roman" w:cs="Times New Roman"/>
          <w:sz w:val="24"/>
          <w:szCs w:val="24"/>
        </w:rPr>
        <w:t xml:space="preserve"> kell iktatni.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179/</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28"/>
      </w:r>
      <w:r w:rsidRPr="002F27F2">
        <w:rPr>
          <w:rFonts w:ascii="Times New Roman" w:hAnsi="Times New Roman" w:cs="Times New Roman"/>
          <w:sz w:val="24"/>
          <w:szCs w:val="24"/>
        </w:rPr>
        <w:t xml:space="preserve"> Az ügyintézők elektronikus levelező rendszerébe érkezett elektronikus küldemények érkeztetése során az ügyintézők megállapítják, hogy az érkezett elektronikus küldeménynek van-</w:t>
      </w:r>
      <w:r w:rsidRPr="002F27F2">
        <w:rPr>
          <w:rFonts w:ascii="Times New Roman" w:hAnsi="Times New Roman" w:cs="Times New Roman"/>
          <w:sz w:val="24"/>
          <w:szCs w:val="24"/>
        </w:rPr>
        <w:lastRenderedPageBreak/>
        <w:t xml:space="preserve">e előzménye. Amennyiben az elektronikus küldeménynek van előzménye, akkor azt az ügyintéző az </w:t>
      </w:r>
      <w:proofErr w:type="gramStart"/>
      <w:r w:rsidRPr="002F27F2">
        <w:rPr>
          <w:rFonts w:ascii="Times New Roman" w:hAnsi="Times New Roman" w:cs="Times New Roman"/>
          <w:sz w:val="24"/>
          <w:szCs w:val="24"/>
        </w:rPr>
        <w:t>előzmény következő</w:t>
      </w:r>
      <w:proofErr w:type="gramEnd"/>
      <w:r w:rsidRPr="002F27F2">
        <w:rPr>
          <w:rFonts w:ascii="Times New Roman" w:hAnsi="Times New Roman" w:cs="Times New Roman"/>
          <w:sz w:val="24"/>
          <w:szCs w:val="24"/>
        </w:rPr>
        <w:t xml:space="preserve"> </w:t>
      </w:r>
      <w:proofErr w:type="spellStart"/>
      <w:r w:rsidRPr="002F27F2">
        <w:rPr>
          <w:rFonts w:ascii="Times New Roman" w:hAnsi="Times New Roman" w:cs="Times New Roman"/>
          <w:sz w:val="24"/>
          <w:szCs w:val="24"/>
        </w:rPr>
        <w:t>alszámára</w:t>
      </w:r>
      <w:proofErr w:type="spellEnd"/>
      <w:r w:rsidRPr="002F27F2">
        <w:rPr>
          <w:rFonts w:ascii="Times New Roman" w:hAnsi="Times New Roman" w:cs="Times New Roman"/>
          <w:sz w:val="24"/>
          <w:szCs w:val="24"/>
        </w:rPr>
        <w:t xml:space="preserve"> iktatja.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Amennyiben az elektronikus küldeménynek előzménye nincs, akkor azt az ügyintéző az iktatást megelőzően szignálásra felajánlja az előszignálásra/szignálásra jogosult vezetőnek.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180.</w:t>
      </w:r>
      <w:r w:rsidRPr="002F27F2">
        <w:rPr>
          <w:rFonts w:ascii="Times New Roman" w:hAnsi="Times New Roman" w:cs="Times New Roman"/>
          <w:sz w:val="24"/>
          <w:szCs w:val="24"/>
          <w:vertAlign w:val="superscript"/>
        </w:rPr>
        <w:footnoteReference w:id="129"/>
      </w:r>
      <w:r w:rsidRPr="002F27F2">
        <w:rPr>
          <w:rFonts w:ascii="Times New Roman" w:hAnsi="Times New Roman" w:cs="Times New Roman"/>
          <w:sz w:val="24"/>
          <w:szCs w:val="24"/>
        </w:rPr>
        <w:t xml:space="preserve"> Az iktatókönyvnek kötelezően kell tartalmaznia az alábbi adatokat: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iktatószám;</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iktatás időpontja;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beérkezés időpontja, módja, érkeztetési azonosítója;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adathordozó típusa (papír alapú, elektronikus), adathordozó fajtája;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expediálás időpontja, módja;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küldő adatai (név, cím);</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címzett adatai (név, cím);</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hivatkozási szám (idegen szám);</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i) </w:t>
      </w:r>
      <w:r w:rsidRPr="002F27F2">
        <w:rPr>
          <w:rFonts w:ascii="Times New Roman" w:hAnsi="Times New Roman" w:cs="Times New Roman"/>
          <w:sz w:val="24"/>
          <w:szCs w:val="24"/>
        </w:rPr>
        <w:t>mellékletek száma, típusa (papír alapú, elektronikus);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j) </w:t>
      </w:r>
      <w:r w:rsidRPr="002F27F2">
        <w:rPr>
          <w:rFonts w:ascii="Times New Roman" w:hAnsi="Times New Roman" w:cs="Times New Roman"/>
          <w:sz w:val="24"/>
          <w:szCs w:val="24"/>
        </w:rPr>
        <w:t>ügyintéző megnevezése;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k) </w:t>
      </w:r>
      <w:r w:rsidRPr="002F27F2">
        <w:rPr>
          <w:rFonts w:ascii="Times New Roman" w:hAnsi="Times New Roman" w:cs="Times New Roman"/>
          <w:sz w:val="24"/>
          <w:szCs w:val="24"/>
        </w:rPr>
        <w:t>irat tárgya;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l</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elő- és utóiratok iktatószáma;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m</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kezelési feljegyzések;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n) </w:t>
      </w:r>
      <w:r w:rsidRPr="002F27F2">
        <w:rPr>
          <w:rFonts w:ascii="Times New Roman" w:hAnsi="Times New Roman" w:cs="Times New Roman"/>
          <w:sz w:val="24"/>
          <w:szCs w:val="24"/>
        </w:rPr>
        <w:t>intézés határideje, módja és elintézés időpontja;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o) </w:t>
      </w:r>
      <w:r w:rsidRPr="002F27F2">
        <w:rPr>
          <w:rFonts w:ascii="Times New Roman" w:hAnsi="Times New Roman" w:cs="Times New Roman"/>
          <w:sz w:val="24"/>
          <w:szCs w:val="24"/>
        </w:rPr>
        <w:t>irattári tételszám;</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p) </w:t>
      </w:r>
      <w:r w:rsidRPr="002F27F2">
        <w:rPr>
          <w:rFonts w:ascii="Times New Roman" w:hAnsi="Times New Roman" w:cs="Times New Roman"/>
          <w:sz w:val="24"/>
          <w:szCs w:val="24"/>
        </w:rPr>
        <w:t>irattárba helyezés.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181.</w:t>
      </w:r>
      <w:r w:rsidRPr="002F27F2">
        <w:rPr>
          <w:rFonts w:ascii="Times New Roman" w:hAnsi="Times New Roman" w:cs="Times New Roman"/>
          <w:sz w:val="24"/>
          <w:szCs w:val="24"/>
          <w:vertAlign w:val="superscript"/>
        </w:rPr>
        <w:footnoteReference w:id="130"/>
      </w:r>
      <w:r w:rsidRPr="002F27F2">
        <w:rPr>
          <w:rFonts w:ascii="Times New Roman" w:hAnsi="Times New Roman" w:cs="Times New Roman"/>
          <w:sz w:val="24"/>
          <w:szCs w:val="24"/>
        </w:rPr>
        <w:t xml:space="preserve"> Az irat iktatószámáról, az eljárás megindításának napjáról, az ügyintézési határidőről, az ügyintézőről és hivatali elérhetőségéről - az érkeztetési számra hivatkozással - a küldőt, ha ezt kérte, a beérkezéstől számított öt munkanapon belül értesíteni kell. Az értesítés felhasználható az üggyel kapcsolatosan fennálló fizetési kötelezettségre vonatkozó értesítésre is, de azt önállóan is meg lehet küldeni.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182.</w:t>
      </w:r>
      <w:r w:rsidRPr="002F27F2">
        <w:rPr>
          <w:rFonts w:ascii="Times New Roman" w:hAnsi="Times New Roman" w:cs="Times New Roman"/>
          <w:sz w:val="24"/>
          <w:szCs w:val="24"/>
          <w:vertAlign w:val="superscript"/>
        </w:rPr>
        <w:footnoteReference w:id="131"/>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182/</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32"/>
      </w:r>
      <w:r w:rsidRPr="002F27F2">
        <w:rPr>
          <w:rFonts w:ascii="Times New Roman" w:hAnsi="Times New Roman" w:cs="Times New Roman"/>
          <w:sz w:val="24"/>
          <w:szCs w:val="24"/>
        </w:rPr>
        <w:t xml:space="preserve"> Az ügyintéző szervezeti egység havonta köteles a belső (ideiglenes) munkakönyvet felülvizsgálni és az el nem intézett ügyek elintézéséről (átiktatni, nem iktatandóra jelölni) gondoskodni.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irat átadása-átvétele szervezeten belül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183. Az iratképző szerv szervezeti elemei között az irat átadás-átvételét átadókönyvben vagy koordinációs rendszerben kell dokumentálni. Az átadókönyvbe be kell jegyezni:</w:t>
      </w:r>
      <w:r w:rsidRPr="002F27F2">
        <w:rPr>
          <w:rFonts w:ascii="Times New Roman" w:hAnsi="Times New Roman" w:cs="Times New Roman"/>
          <w:sz w:val="24"/>
          <w:szCs w:val="24"/>
          <w:vertAlign w:val="superscript"/>
        </w:rPr>
        <w:footnoteReference w:id="133"/>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átadó szerv megnevezését vagy az átadó személy nevét;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átvételre felhívott szerv megnevezését vagy személy nevét;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lastRenderedPageBreak/>
        <w:t xml:space="preserve">c) </w:t>
      </w:r>
      <w:r w:rsidRPr="002F27F2">
        <w:rPr>
          <w:rFonts w:ascii="Times New Roman" w:hAnsi="Times New Roman" w:cs="Times New Roman"/>
          <w:sz w:val="24"/>
          <w:szCs w:val="24"/>
        </w:rPr>
        <w:t>az átvételre felhívás dátumát;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átvétel dátumát;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 tárgyát;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 iktatószámát;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 példány-, lapszámát.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184. Amennyiben az elektronikus iratkezelő rendszer elektronikus átadókönyvvel rendelkezik, manuális átadókönyvet vezetni nem kell.</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Kiadmányozás, aláírás</w:t>
      </w:r>
      <w:r w:rsidRPr="002F27F2">
        <w:rPr>
          <w:rFonts w:ascii="Times New Roman" w:hAnsi="Times New Roman" w:cs="Times New Roman"/>
          <w:sz w:val="28"/>
          <w:szCs w:val="28"/>
          <w:vertAlign w:val="superscript"/>
        </w:rPr>
        <w:footnoteReference w:id="134"/>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185.</w:t>
      </w:r>
      <w:r w:rsidRPr="002F27F2">
        <w:rPr>
          <w:rFonts w:ascii="Times New Roman" w:hAnsi="Times New Roman" w:cs="Times New Roman"/>
          <w:sz w:val="24"/>
          <w:szCs w:val="24"/>
          <w:vertAlign w:val="superscript"/>
        </w:rPr>
        <w:footnoteReference w:id="135"/>
      </w:r>
      <w:r w:rsidRPr="002F27F2">
        <w:rPr>
          <w:rFonts w:ascii="Times New Roman" w:hAnsi="Times New Roman" w:cs="Times New Roman"/>
          <w:sz w:val="24"/>
          <w:szCs w:val="24"/>
        </w:rPr>
        <w:t xml:space="preserve"> Iratot csak a szervezeti és működési szabályzatban vagy az ügyrendben meghatározott, kiadmányozási/aláírási joggal rendelkező személy írhat alá. Nem minősül kiadmánynak az elektronikus visszaigazolás, a fizetési azonosítóról és az iktatószámról szóló elektronikus tájékoztatás, valamint a Nemzetközi Bűnügyi Együttműködési Központ feladat- és hatáskörébe tartozó, a nemzetközi bűnügyi együttműködés során készített, joghatás kiváltására nem alkalmas elektronikus irat. A kézbesítés módjáról (így különösen tértivevényes, ajánlott küldemény, elektronikus küldési mód) a kiadmányozás során kell dönteni.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186.</w:t>
      </w:r>
      <w:r w:rsidRPr="002F27F2">
        <w:rPr>
          <w:rFonts w:ascii="Times New Roman" w:hAnsi="Times New Roman" w:cs="Times New Roman"/>
          <w:sz w:val="24"/>
          <w:szCs w:val="24"/>
          <w:vertAlign w:val="superscript"/>
        </w:rPr>
        <w:footnoteReference w:id="136"/>
      </w:r>
      <w:r w:rsidRPr="002F27F2">
        <w:rPr>
          <w:rFonts w:ascii="Times New Roman" w:hAnsi="Times New Roman" w:cs="Times New Roman"/>
          <w:sz w:val="24"/>
          <w:szCs w:val="24"/>
        </w:rPr>
        <w:t xml:space="preserve"> Az irat akkor hiteles, ha: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azt az arra felhatalmazott kiadmányozó saját kezűleg aláírja, és aláírása mellett a szerv hivatalos bélyegzőlenyomata szerepel;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kiadmányozó neve mellett az „s. k.” jelzés szerepel, a hitelesítésre felhatalmazott személy azt aláírásával igazolja, továbbá a felhatalmazott személy aláírása mellett a szerv hivatalos bélyegzőlenyomata szerepel;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kiadmányozó vagy aláíró a jogszabályban meghatározott követelményeknek megfelelő elektronikus aláírással látta 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187.</w:t>
      </w:r>
      <w:r w:rsidRPr="002F27F2">
        <w:rPr>
          <w:rFonts w:ascii="Times New Roman" w:hAnsi="Times New Roman" w:cs="Times New Roman"/>
          <w:sz w:val="24"/>
          <w:szCs w:val="24"/>
          <w:vertAlign w:val="superscript"/>
        </w:rPr>
        <w:footnoteReference w:id="137"/>
      </w:r>
      <w:r w:rsidRPr="002F27F2">
        <w:rPr>
          <w:rFonts w:ascii="Times New Roman" w:hAnsi="Times New Roman" w:cs="Times New Roman"/>
          <w:sz w:val="24"/>
          <w:szCs w:val="24"/>
        </w:rPr>
        <w:t xml:space="preserve"> Nyomdai sokszorosítás esetén az irat akkor hiteles kiadmány, ha: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kiadmányozó neve mellett az „s. k.” jelzés és a kiadmányozó szerv bélyegzőlenyomata, vagy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 xml:space="preserve">a kiadmányozó alakhű </w:t>
      </w:r>
      <w:proofErr w:type="spellStart"/>
      <w:r w:rsidRPr="002F27F2">
        <w:rPr>
          <w:rFonts w:ascii="Times New Roman" w:hAnsi="Times New Roman" w:cs="Times New Roman"/>
          <w:sz w:val="24"/>
          <w:szCs w:val="24"/>
        </w:rPr>
        <w:t>aláírásmintája</w:t>
      </w:r>
      <w:proofErr w:type="spellEnd"/>
      <w:r w:rsidRPr="002F27F2">
        <w:rPr>
          <w:rFonts w:ascii="Times New Roman" w:hAnsi="Times New Roman" w:cs="Times New Roman"/>
          <w:sz w:val="24"/>
          <w:szCs w:val="24"/>
        </w:rPr>
        <w:t xml:space="preserve"> és a kiadmányozó szerv bélyegzőlenyomata</w:t>
      </w:r>
    </w:p>
    <w:p w:rsidR="002F27F2" w:rsidRPr="002F27F2" w:rsidRDefault="002F27F2" w:rsidP="002F27F2">
      <w:pPr>
        <w:autoSpaceDE w:val="0"/>
        <w:autoSpaceDN w:val="0"/>
        <w:adjustRightInd w:val="0"/>
        <w:spacing w:after="0" w:line="240" w:lineRule="auto"/>
        <w:jc w:val="both"/>
        <w:rPr>
          <w:rFonts w:ascii="Times New Roman" w:hAnsi="Times New Roman" w:cs="Times New Roman"/>
          <w:sz w:val="24"/>
          <w:szCs w:val="24"/>
        </w:rPr>
      </w:pPr>
      <w:proofErr w:type="gramStart"/>
      <w:r w:rsidRPr="002F27F2">
        <w:rPr>
          <w:rFonts w:ascii="Times New Roman" w:hAnsi="Times New Roman" w:cs="Times New Roman"/>
          <w:sz w:val="24"/>
          <w:szCs w:val="24"/>
        </w:rPr>
        <w:t>szerepel</w:t>
      </w:r>
      <w:proofErr w:type="gram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188. Az iratokhoz a kiadmányozó döntése alapján az alábbi kezelési utasítások alkalmazhatók: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„Saját kezű felbontásra!”;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„Más szervnek nem adható 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„Nem másolható!”;</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„Kivonat nem készíthető!”;</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„Elolvasás után visszaküldendő!”;</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„Zárt borítékban tárolandó!” (a kezelésére vonatkozó utasítások megjelölésével);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„Nem nyilvános!”;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lastRenderedPageBreak/>
        <w:t>h</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„Üzleti titkot tartalmaz!”;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i)</w:t>
      </w:r>
      <w:r w:rsidRPr="002F27F2">
        <w:rPr>
          <w:rFonts w:ascii="Times New Roman" w:hAnsi="Times New Roman" w:cs="Times New Roman"/>
          <w:i/>
          <w:iCs/>
          <w:sz w:val="24"/>
          <w:szCs w:val="24"/>
          <w:vertAlign w:val="superscript"/>
        </w:rPr>
        <w:footnoteReference w:id="138"/>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„Orvos, pszichológus bonthatja fel!”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j)</w:t>
      </w:r>
      <w:proofErr w:type="spellStart"/>
      <w:r w:rsidRPr="002F27F2">
        <w:rPr>
          <w:rFonts w:ascii="Times New Roman" w:hAnsi="Times New Roman" w:cs="Times New Roman"/>
          <w:i/>
          <w:iCs/>
          <w:sz w:val="24"/>
          <w:szCs w:val="24"/>
        </w:rPr>
        <w:t>-k</w:t>
      </w:r>
      <w:proofErr w:type="spell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139"/>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l</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„Baleset esetén csak a küldő szerv bonthatja fel!”;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m</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„Külön kézbesítővel továbbítandó!”.</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188/</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40"/>
      </w:r>
      <w:r w:rsidRPr="002F27F2">
        <w:rPr>
          <w:rFonts w:ascii="Times New Roman" w:hAnsi="Times New Roman" w:cs="Times New Roman"/>
          <w:sz w:val="24"/>
          <w:szCs w:val="24"/>
        </w:rPr>
        <w:t xml:space="preserve"> Az iratokhoz a kiadmányozó döntése alapján az alábbi kezelési jelzések alkalmazhatók: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„Azonnal!”;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 xml:space="preserve">„Sürgős!” </w:t>
      </w:r>
      <w:proofErr w:type="gramStart"/>
      <w:r w:rsidRPr="002F27F2">
        <w:rPr>
          <w:rFonts w:ascii="Times New Roman" w:hAnsi="Times New Roman" w:cs="Times New Roman"/>
          <w:sz w:val="24"/>
          <w:szCs w:val="24"/>
        </w:rPr>
        <w:t>vagy</w:t>
      </w:r>
      <w:proofErr w:type="gramEnd"/>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„Soron kívül!”.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189.</w:t>
      </w:r>
      <w:r w:rsidRPr="002F27F2">
        <w:rPr>
          <w:rFonts w:ascii="Times New Roman" w:hAnsi="Times New Roman" w:cs="Times New Roman"/>
          <w:sz w:val="24"/>
          <w:szCs w:val="24"/>
          <w:vertAlign w:val="superscript"/>
        </w:rPr>
        <w:footnoteReference w:id="141"/>
      </w:r>
      <w:r w:rsidRPr="002F27F2">
        <w:rPr>
          <w:rFonts w:ascii="Times New Roman" w:hAnsi="Times New Roman" w:cs="Times New Roman"/>
          <w:sz w:val="24"/>
          <w:szCs w:val="24"/>
        </w:rPr>
        <w:t xml:space="preserve"> A kezelési utasítást és a kezelési jelzést az iraton, illetve - amennyiben az a mellékletre is kiterjed - a melléklet jobb felső sarkában és az előadói íven is fel kell tüntetni. Szükség szerint az iraton több kezelési utasítás és kezelési jelzés is felsorolható.</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190.</w:t>
      </w:r>
      <w:r w:rsidRPr="002F27F2">
        <w:rPr>
          <w:rFonts w:ascii="Times New Roman" w:hAnsi="Times New Roman" w:cs="Times New Roman"/>
          <w:sz w:val="24"/>
          <w:szCs w:val="24"/>
          <w:vertAlign w:val="superscript"/>
        </w:rPr>
        <w:footnoteReference w:id="142"/>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191.</w:t>
      </w:r>
      <w:r w:rsidRPr="002F27F2">
        <w:rPr>
          <w:rFonts w:ascii="Times New Roman" w:hAnsi="Times New Roman" w:cs="Times New Roman"/>
          <w:sz w:val="24"/>
          <w:szCs w:val="24"/>
          <w:vertAlign w:val="superscript"/>
        </w:rPr>
        <w:footnoteReference w:id="143"/>
      </w:r>
      <w:r w:rsidRPr="002F27F2">
        <w:rPr>
          <w:rFonts w:ascii="Times New Roman" w:hAnsi="Times New Roman" w:cs="Times New Roman"/>
          <w:sz w:val="24"/>
          <w:szCs w:val="24"/>
        </w:rPr>
        <w:t xml:space="preserve"> A névaláírást tartalmazó bélyegző nem alkalmazható azokon a kiadmányokon, amelyekhez joghatás fűződik.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192. A kiadmányozáshoz használt bélyegzőkről, érvényes aláírás-bélyegzőkről és a hivatalos célra felhasználható elektronikus aláírásokról nyilvántartást kell vezetni.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193.</w:t>
      </w:r>
      <w:r w:rsidRPr="002F27F2">
        <w:rPr>
          <w:rFonts w:ascii="Times New Roman" w:hAnsi="Times New Roman" w:cs="Times New Roman"/>
          <w:sz w:val="24"/>
          <w:szCs w:val="24"/>
          <w:vertAlign w:val="superscript"/>
        </w:rPr>
        <w:footnoteReference w:id="144"/>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irat továbbítása, expediálás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194.</w:t>
      </w:r>
      <w:r w:rsidRPr="002F27F2">
        <w:rPr>
          <w:rFonts w:ascii="Times New Roman" w:hAnsi="Times New Roman" w:cs="Times New Roman"/>
          <w:sz w:val="24"/>
          <w:szCs w:val="24"/>
          <w:vertAlign w:val="superscript"/>
        </w:rPr>
        <w:footnoteReference w:id="145"/>
      </w:r>
      <w:r w:rsidRPr="002F27F2">
        <w:rPr>
          <w:rFonts w:ascii="Times New Roman" w:hAnsi="Times New Roman" w:cs="Times New Roman"/>
          <w:sz w:val="24"/>
          <w:szCs w:val="24"/>
        </w:rPr>
        <w:t xml:space="preserve"> A kiadmányozott iratot: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EKÜR rendszerhez nem csatlakozott címzettek esetében a címzett szerv vagy személy adatainak megadásával Posta SZEÜSZ küldési móddal;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EKÜR rendszerhez csatlakozott címzettek esetén a címzett szerv azonosítójának megadásával NOVA SZEÜSZ küldési móddal;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 xml:space="preserve">amennyiben a küldemény kivételi körbe tartozik vagy </w:t>
      </w:r>
      <w:proofErr w:type="gramStart"/>
      <w:r w:rsidRPr="002F27F2">
        <w:rPr>
          <w:rFonts w:ascii="Times New Roman" w:hAnsi="Times New Roman" w:cs="Times New Roman"/>
          <w:sz w:val="24"/>
          <w:szCs w:val="24"/>
        </w:rPr>
        <w:t>terjedelme</w:t>
      </w:r>
      <w:proofErr w:type="gramEnd"/>
      <w:r w:rsidRPr="002F27F2">
        <w:rPr>
          <w:rFonts w:ascii="Times New Roman" w:hAnsi="Times New Roman" w:cs="Times New Roman"/>
          <w:sz w:val="24"/>
          <w:szCs w:val="24"/>
        </w:rPr>
        <w:t xml:space="preserve"> vagy annak tartalma nem teszi lehetővé a Posta SZEÜSZ vagy a NOVA SZEÜSZ küldési móddal történő továbbítást, az Állami Futárszolgálat rendszerébe bekapcsolt szervek esetében Állami Futárszolgálattal, amennyiben a címzett szerv nincs bekapcsolva az Állami Futárszolgálat rendszerébe, a Magyar </w:t>
      </w:r>
      <w:r w:rsidRPr="002F27F2">
        <w:rPr>
          <w:rFonts w:ascii="Times New Roman" w:hAnsi="Times New Roman" w:cs="Times New Roman"/>
          <w:sz w:val="24"/>
          <w:szCs w:val="24"/>
        </w:rPr>
        <w:lastRenderedPageBreak/>
        <w:t>Posta útján - azonos címzetteknek szóló iratokat lehetőleg egy borítékban elhelyezve, a borítékon valamennyi irat iktatószámát feltüntetve -;</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külön kézbesítővel vagy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e) </w:t>
      </w:r>
      <w:r w:rsidRPr="002F27F2">
        <w:rPr>
          <w:rFonts w:ascii="Times New Roman" w:hAnsi="Times New Roman" w:cs="Times New Roman"/>
          <w:sz w:val="24"/>
          <w:szCs w:val="24"/>
        </w:rPr>
        <w:t xml:space="preserve">az iratképző szerven belüli címzett </w:t>
      </w:r>
      <w:proofErr w:type="gramStart"/>
      <w:r w:rsidRPr="002F27F2">
        <w:rPr>
          <w:rFonts w:ascii="Times New Roman" w:hAnsi="Times New Roman" w:cs="Times New Roman"/>
          <w:sz w:val="24"/>
          <w:szCs w:val="24"/>
        </w:rPr>
        <w:t>esetén</w:t>
      </w:r>
      <w:proofErr w:type="gramEnd"/>
      <w:r w:rsidRPr="002F27F2">
        <w:rPr>
          <w:rFonts w:ascii="Times New Roman" w:hAnsi="Times New Roman" w:cs="Times New Roman"/>
          <w:sz w:val="24"/>
          <w:szCs w:val="24"/>
        </w:rPr>
        <w:t xml:space="preserve"> koordinációs rendszeren kell továbbítani.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195.</w:t>
      </w:r>
      <w:r w:rsidRPr="002F27F2">
        <w:rPr>
          <w:rFonts w:ascii="Times New Roman" w:hAnsi="Times New Roman" w:cs="Times New Roman"/>
          <w:sz w:val="24"/>
          <w:szCs w:val="24"/>
          <w:vertAlign w:val="superscript"/>
        </w:rPr>
        <w:footnoteReference w:id="146"/>
      </w:r>
      <w:r w:rsidRPr="002F27F2">
        <w:rPr>
          <w:rFonts w:ascii="Times New Roman" w:hAnsi="Times New Roman" w:cs="Times New Roman"/>
          <w:sz w:val="24"/>
          <w:szCs w:val="24"/>
        </w:rPr>
        <w:t xml:space="preserve"> Az Állami Futárszolgálat rendszerébe bekapcsolt szerveknek, valamint a külön kézbesítővel küldött kivételi körbe tartozó küldemény borítékjának (csomag) címoldalán fel kell tüntetni: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küldő szerv megnevezését;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 xml:space="preserve">az </w:t>
      </w:r>
      <w:proofErr w:type="gramStart"/>
      <w:r w:rsidRPr="002F27F2">
        <w:rPr>
          <w:rFonts w:ascii="Times New Roman" w:hAnsi="Times New Roman" w:cs="Times New Roman"/>
          <w:sz w:val="24"/>
          <w:szCs w:val="24"/>
        </w:rPr>
        <w:t>irat(</w:t>
      </w:r>
      <w:proofErr w:type="gramEnd"/>
      <w:r w:rsidRPr="002F27F2">
        <w:rPr>
          <w:rFonts w:ascii="Times New Roman" w:hAnsi="Times New Roman" w:cs="Times New Roman"/>
          <w:sz w:val="24"/>
          <w:szCs w:val="24"/>
        </w:rPr>
        <w:t>ok) iktatószámát;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címzett megnevezését és címét, valamint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kezelési utasításokat és kezelési jelzéseket.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195/</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47"/>
      </w:r>
      <w:r w:rsidRPr="002F27F2">
        <w:rPr>
          <w:rFonts w:ascii="Times New Roman" w:hAnsi="Times New Roman" w:cs="Times New Roman"/>
          <w:sz w:val="24"/>
          <w:szCs w:val="24"/>
        </w:rPr>
        <w:t xml:space="preserve"> A Magyar Posta útján küldött küldemény borítékjának (csomag) címoldalán fel kell tüntetni: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küldő szerv megnevezését;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 xml:space="preserve">az </w:t>
      </w:r>
      <w:proofErr w:type="gramStart"/>
      <w:r w:rsidRPr="002F27F2">
        <w:rPr>
          <w:rFonts w:ascii="Times New Roman" w:hAnsi="Times New Roman" w:cs="Times New Roman"/>
          <w:sz w:val="24"/>
          <w:szCs w:val="24"/>
        </w:rPr>
        <w:t>irat(</w:t>
      </w:r>
      <w:proofErr w:type="gramEnd"/>
      <w:r w:rsidRPr="002F27F2">
        <w:rPr>
          <w:rFonts w:ascii="Times New Roman" w:hAnsi="Times New Roman" w:cs="Times New Roman"/>
          <w:sz w:val="24"/>
          <w:szCs w:val="24"/>
        </w:rPr>
        <w:t>ok) iktatószámát;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címzett megnevezését és címét;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ajánlott (R), az elsőbbségi (E), az ajánlott+elsőbbségi (R+E), valamint a tértivevényes (Tv) megkülönböztetett postai rövidítéseket.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196. Szükség esetén - ha az iratforgalom nagysága indokolja - az irattovábbításhoz futárzsákot lehet alkalmazni. A futárzsák lezárásához lakatot kell használni, amelynek kulcsát a szerv vezetője által kijelölt személy kezeli. Az iratokról legalább két példányban futárjegyzéket kell készíteni, a futárzsák átadása kétpéldányos futárzsák-jegyzékkel történik.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197.</w:t>
      </w:r>
      <w:r w:rsidRPr="002F27F2">
        <w:rPr>
          <w:rFonts w:ascii="Times New Roman" w:hAnsi="Times New Roman" w:cs="Times New Roman"/>
          <w:sz w:val="24"/>
          <w:szCs w:val="24"/>
          <w:vertAlign w:val="superscript"/>
        </w:rPr>
        <w:footnoteReference w:id="148"/>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197/</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49"/>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198.</w:t>
      </w:r>
      <w:r w:rsidRPr="002F27F2">
        <w:rPr>
          <w:rFonts w:ascii="Times New Roman" w:hAnsi="Times New Roman" w:cs="Times New Roman"/>
          <w:sz w:val="24"/>
          <w:szCs w:val="24"/>
          <w:vertAlign w:val="superscript"/>
        </w:rPr>
        <w:footnoteReference w:id="150"/>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199.</w:t>
      </w:r>
      <w:r w:rsidRPr="002F27F2">
        <w:rPr>
          <w:rFonts w:ascii="Times New Roman" w:hAnsi="Times New Roman" w:cs="Times New Roman"/>
          <w:sz w:val="24"/>
          <w:szCs w:val="24"/>
          <w:vertAlign w:val="superscript"/>
        </w:rPr>
        <w:footnoteReference w:id="151"/>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200.</w:t>
      </w:r>
      <w:r w:rsidRPr="002F27F2">
        <w:rPr>
          <w:rFonts w:ascii="Times New Roman" w:hAnsi="Times New Roman" w:cs="Times New Roman"/>
          <w:sz w:val="24"/>
          <w:szCs w:val="24"/>
          <w:vertAlign w:val="superscript"/>
        </w:rPr>
        <w:footnoteReference w:id="152"/>
      </w:r>
      <w:r w:rsidRPr="002F27F2">
        <w:rPr>
          <w:rFonts w:ascii="Times New Roman" w:hAnsi="Times New Roman" w:cs="Times New Roman"/>
          <w:sz w:val="24"/>
          <w:szCs w:val="24"/>
        </w:rPr>
        <w:t xml:space="preserve"> Az expediálás adatainak felvételét az ügyintéző végzi.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Ennek során megadja: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küldemény elküldésének módját;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küldemény típusát;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 xml:space="preserve">a címzett </w:t>
      </w:r>
      <w:proofErr w:type="gramStart"/>
      <w:r w:rsidRPr="002F27F2">
        <w:rPr>
          <w:rFonts w:ascii="Times New Roman" w:hAnsi="Times New Roman" w:cs="Times New Roman"/>
          <w:sz w:val="24"/>
          <w:szCs w:val="24"/>
        </w:rPr>
        <w:t>szerv(</w:t>
      </w:r>
      <w:proofErr w:type="spellStart"/>
      <w:proofErr w:type="gramEnd"/>
      <w:r w:rsidRPr="002F27F2">
        <w:rPr>
          <w:rFonts w:ascii="Times New Roman" w:hAnsi="Times New Roman" w:cs="Times New Roman"/>
          <w:sz w:val="24"/>
          <w:szCs w:val="24"/>
        </w:rPr>
        <w:t>ek</w:t>
      </w:r>
      <w:proofErr w:type="spellEnd"/>
      <w:r w:rsidRPr="002F27F2">
        <w:rPr>
          <w:rFonts w:ascii="Times New Roman" w:hAnsi="Times New Roman" w:cs="Times New Roman"/>
          <w:sz w:val="24"/>
          <w:szCs w:val="24"/>
        </w:rPr>
        <w:t>), személy(</w:t>
      </w:r>
      <w:proofErr w:type="spellStart"/>
      <w:r w:rsidRPr="002F27F2">
        <w:rPr>
          <w:rFonts w:ascii="Times New Roman" w:hAnsi="Times New Roman" w:cs="Times New Roman"/>
          <w:sz w:val="24"/>
          <w:szCs w:val="24"/>
        </w:rPr>
        <w:t>ek</w:t>
      </w:r>
      <w:proofErr w:type="spellEnd"/>
      <w:r w:rsidRPr="002F27F2">
        <w:rPr>
          <w:rFonts w:ascii="Times New Roman" w:hAnsi="Times New Roman" w:cs="Times New Roman"/>
          <w:sz w:val="24"/>
          <w:szCs w:val="24"/>
        </w:rPr>
        <w:t>) nevét, címadatait, valamint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lastRenderedPageBreak/>
        <w:t xml:space="preserve">d) </w:t>
      </w:r>
      <w:r w:rsidRPr="002F27F2">
        <w:rPr>
          <w:rFonts w:ascii="Times New Roman" w:hAnsi="Times New Roman" w:cs="Times New Roman"/>
          <w:sz w:val="24"/>
          <w:szCs w:val="24"/>
        </w:rPr>
        <w:t>a Magyar Posta által feladásra kerülő küldemények esetén az ajánlott (R), az elsőbbségi (E), az ajánlott+elsőbbségi (R+E), valamint a tértivevényes (Tv) megkülönböztetett postai rövidítéseket vagy a nyomtatási beállításokat.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201. Az ügykezelőnek expediálás előtt ellenőriznie kell, hogy az aláírt, hitelesített iraton végrehajtottak-e minden kiadói utasítást, csatolták-e a mellékleteket, megfelelő-e a címzés, el van-e látva a szükséges alaki kellékekkel. Az iraton és a borítékon a címzésen kívül az iktatószámot is fel kell tüntetni. E feladat elvégzése után az irat irattári példányának első lapján a jobb alsó részen jegyezni kell a továbbítás keltét és a továbbító személy szignóját.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202.</w:t>
      </w:r>
      <w:r w:rsidRPr="002F27F2">
        <w:rPr>
          <w:rFonts w:ascii="Times New Roman" w:hAnsi="Times New Roman" w:cs="Times New Roman"/>
          <w:sz w:val="24"/>
          <w:szCs w:val="24"/>
          <w:vertAlign w:val="superscript"/>
        </w:rPr>
        <w:footnoteReference w:id="153"/>
      </w:r>
      <w:r w:rsidRPr="002F27F2">
        <w:rPr>
          <w:rFonts w:ascii="Times New Roman" w:hAnsi="Times New Roman" w:cs="Times New Roman"/>
          <w:sz w:val="24"/>
          <w:szCs w:val="24"/>
        </w:rPr>
        <w:t xml:space="preserve"> Az érkeztető pontok továbbítják a kivételi körbe tartozó küldeményeket. A koordinációra bocsátás, a Posta SZEÜSZ, valamint a NOVA SZEÜSZ küldés a szervezeti elemeknél történik.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203.</w:t>
      </w:r>
      <w:r w:rsidRPr="002F27F2">
        <w:rPr>
          <w:rFonts w:ascii="Times New Roman" w:hAnsi="Times New Roman" w:cs="Times New Roman"/>
          <w:sz w:val="24"/>
          <w:szCs w:val="24"/>
          <w:vertAlign w:val="superscript"/>
        </w:rPr>
        <w:footnoteReference w:id="154"/>
      </w:r>
      <w:r w:rsidRPr="002F27F2">
        <w:rPr>
          <w:rFonts w:ascii="Times New Roman" w:hAnsi="Times New Roman" w:cs="Times New Roman"/>
          <w:sz w:val="24"/>
          <w:szCs w:val="24"/>
        </w:rPr>
        <w:t xml:space="preserve"> A Magyar Posta útján továbbítandó küldeményeket a továbbítás módja szerint kell csoportosítani. A postai küldemények ajánlott, elsőbbségi, tértivevényes, jelzés nélküli (sima) küldeményként kerülnek elküldésre. Tértivevény esetén ki kell tölteni a tértivevény nyomtatványt, amelyre a küldeni kívánt küldemény iktatószámát, illetve a joghatást kiváltó irat iktatószámát is rá kell vezetni.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204.</w:t>
      </w:r>
      <w:r w:rsidRPr="002F27F2">
        <w:rPr>
          <w:rFonts w:ascii="Times New Roman" w:hAnsi="Times New Roman" w:cs="Times New Roman"/>
          <w:sz w:val="24"/>
          <w:szCs w:val="24"/>
          <w:vertAlign w:val="superscript"/>
        </w:rPr>
        <w:footnoteReference w:id="155"/>
      </w:r>
      <w:r w:rsidRPr="002F27F2">
        <w:rPr>
          <w:rFonts w:ascii="Times New Roman" w:hAnsi="Times New Roman" w:cs="Times New Roman"/>
          <w:sz w:val="24"/>
          <w:szCs w:val="24"/>
        </w:rPr>
        <w:t xml:space="preserve"> A Magyar Posta útján továbbítandó küldeményekre és azok burkolatára a megkülönböztetett postai rövidítéseket rá kell vezetni. [Ajánlott (R), elsőbbségi (E), elsőbbségi + ajánlott (R+E), tértivevényes (Tv.)]. A postai előjegyzés nélküli küldeményeket a postakönyvbe darabszám szerint kell bevezetni.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205.</w:t>
      </w:r>
      <w:r w:rsidRPr="002F27F2">
        <w:rPr>
          <w:rFonts w:ascii="Times New Roman" w:hAnsi="Times New Roman" w:cs="Times New Roman"/>
          <w:sz w:val="24"/>
          <w:szCs w:val="24"/>
          <w:vertAlign w:val="superscript"/>
        </w:rPr>
        <w:footnoteReference w:id="156"/>
      </w:r>
      <w:r w:rsidRPr="002F27F2">
        <w:rPr>
          <w:rFonts w:ascii="Times New Roman" w:hAnsi="Times New Roman" w:cs="Times New Roman"/>
          <w:sz w:val="24"/>
          <w:szCs w:val="24"/>
        </w:rPr>
        <w:t xml:space="preserve"> A tértivevény visszaérkezésének tényét és dátumát az elküldött irat iktatószámánál az iktatókönyvben regisztrálni kell. A tértivevényt az ügyintéző szervezeti elemnek kell visszaküldeni, ahol azt az irattári példányhoz csatolva meg kell őrizni.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206. Az elektronikus iratot gépi adathordozón (hajlékony lemez, CD ROM stb.) elküldeni csak papír alapú kísérőlappal lehet. Az adathordozót és a </w:t>
      </w:r>
      <w:proofErr w:type="gramStart"/>
      <w:r w:rsidRPr="002F27F2">
        <w:rPr>
          <w:rFonts w:ascii="Times New Roman" w:hAnsi="Times New Roman" w:cs="Times New Roman"/>
          <w:sz w:val="24"/>
          <w:szCs w:val="24"/>
        </w:rPr>
        <w:t>kísérőlapot</w:t>
      </w:r>
      <w:proofErr w:type="gramEnd"/>
      <w:r w:rsidRPr="002F27F2">
        <w:rPr>
          <w:rFonts w:ascii="Times New Roman" w:hAnsi="Times New Roman" w:cs="Times New Roman"/>
          <w:sz w:val="24"/>
          <w:szCs w:val="24"/>
        </w:rPr>
        <w:t xml:space="preserve"> mint iratot és mellékelt iratot kell kezelni. A kísérőlapon a címzés adatai mellett fel kell tüntetni a számítógépes adathordozón lévő </w:t>
      </w:r>
      <w:proofErr w:type="gramStart"/>
      <w:r w:rsidRPr="002F27F2">
        <w:rPr>
          <w:rFonts w:ascii="Times New Roman" w:hAnsi="Times New Roman" w:cs="Times New Roman"/>
          <w:sz w:val="24"/>
          <w:szCs w:val="24"/>
        </w:rPr>
        <w:t>irat(</w:t>
      </w:r>
      <w:proofErr w:type="gramEnd"/>
      <w:r w:rsidRPr="002F27F2">
        <w:rPr>
          <w:rFonts w:ascii="Times New Roman" w:hAnsi="Times New Roman" w:cs="Times New Roman"/>
          <w:sz w:val="24"/>
          <w:szCs w:val="24"/>
        </w:rPr>
        <w:t>ok) tárgyát, a fájl nevét és típusát, az adathordozó paramétereit, és azt, hogy rendelkezik-e elektronikus aláírással.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207.</w:t>
      </w:r>
      <w:r w:rsidRPr="002F27F2">
        <w:rPr>
          <w:rFonts w:ascii="Times New Roman" w:hAnsi="Times New Roman" w:cs="Times New Roman"/>
          <w:sz w:val="24"/>
          <w:szCs w:val="24"/>
          <w:vertAlign w:val="superscript"/>
        </w:rPr>
        <w:footnoteReference w:id="157"/>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208. A büntető- és szabálysértési ügyek, valamint az ehhez kapcsolódó bűnjelek és egyéb tárgyak, valamint büntető és szabálysértési ügyekben keletkezett iratok akkor továbbíthatók a futárszolgálattal, ha megfelelnek a futárküldeményekre vonatkozó jogszabályi előírásoknak, továbbá:</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méretüket és mennyiségüket tekintve futárjáratokkal szállíthatók;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lastRenderedPageBreak/>
        <w:t xml:space="preserve">b) </w:t>
      </w:r>
      <w:r w:rsidRPr="002F27F2">
        <w:rPr>
          <w:rFonts w:ascii="Times New Roman" w:hAnsi="Times New Roman" w:cs="Times New Roman"/>
          <w:sz w:val="24"/>
          <w:szCs w:val="24"/>
        </w:rPr>
        <w:t>a folyékony, törékeny, mérgező, fertőzésveszélyes, romlandó, bűzös tartalmú vagy egyéb okból veszélyes küldemények csomagolási módja kizárja a szállítás során történő sérülés és káros következmények bekövetkezésének lehetőségét;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tűzveszélyes, sugárzó vagy robbanóanyagot nem tartalmaznak;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 xml:space="preserve">csomagolásukon feltüntetésre került a „Bűnjel!” </w:t>
      </w:r>
      <w:proofErr w:type="gramStart"/>
      <w:r w:rsidRPr="002F27F2">
        <w:rPr>
          <w:rFonts w:ascii="Times New Roman" w:hAnsi="Times New Roman" w:cs="Times New Roman"/>
          <w:sz w:val="24"/>
          <w:szCs w:val="24"/>
        </w:rPr>
        <w:t>felirat</w:t>
      </w:r>
      <w:proofErr w:type="gramEnd"/>
      <w:r w:rsidRPr="002F27F2">
        <w:rPr>
          <w:rFonts w:ascii="Times New Roman" w:hAnsi="Times New Roman" w:cs="Times New Roman"/>
          <w:sz w:val="24"/>
          <w:szCs w:val="24"/>
        </w:rPr>
        <w:t>, a tartalom, a belső és külső csomagolás módja, valamint a csomagolást végző személy neve;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vér- és vizelet-, valamint a DNS minták a továbbításukra rendszeresített egységcsomagban, egyedi azonosításra alkalmas nyilvántartási számmal vannak ellátva.</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IV. IRATTÁROZÁS, LEVÉLTÁRBA ADÁS</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rendőrségi irattárak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209. Az iratképző szervek segédhivatalainak kezelésében központi irattárat, az iratképző szervek szervezeti elemeinél átmeneti irattárat kell létrehozni és működtetni.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210. Az iratképző szervek kötelesek a szervesen összetartozó irataik egységének, illetve eredeti rendjének megőrzéséről, valamint megóvásáról gondoskodni.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211. A köziratot elidegeníteni, megrongálni vagy egyéb módon használhatatlanná tenni, továbbá - a szabályosan lefolytatott selejtezési eljárást kivéve - megsemmisíteni tilos.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212. A központi irattárban elhelyezett iratok védelmét és őrzését a következő rendelkezések betartásával kell biztosítani: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iratok kezelése és tárolása egyéb tevékenységtől elkülönítetten történik;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munkatevékenységet úgy kell meghatározni, hogy a takarítás, karbantartás csak az irattári munkatárs jelenlétében történhessen;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nyílászárót külső behatolás ellen ráccsal, a bejárati ajtót pecsételhető rács felszerelésével védetté kell tenni, az ajtóra jól látható helyen fel kell tüntetni a belépésre jogosultak nevét, rendfokozatát és beosztását;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helyiséget „C” tűzveszélyes osztályba kell sorolni, és arra ennek megfelelő tűzvédelmi előírásokat kell megállapítani, azt technikai elektronikai eszközökkel, riasztó berendezéssel, tűzjelző készülékkel fel kell szerelni;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helyiség elhagyásakor annak szabályos lezárása után a kulcsot kulcsdobozban a szerv vezetője által meghatározott helyen kell tárolni;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iratokat sugárzó napfénytől elzártan kell tárolni,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158"/>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ideális léghőmérséklet 19 °C, amit központi, táv- vagy egyedi fűtéssel kell biztosítani;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w:t>
      </w:r>
      <w:proofErr w:type="gram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159"/>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hőmérsékleti és légnedvességi viszonyokat úgy kell kialakítani, hogy azok megakadályozzák, de legalábbis csökkentsék a káros fertőzések lehetőségét, a relatív légnedvesség nem ingadozhat, 65% feletti relatív páratartalmú helyiségben tilos központi irattárat kialakítani. A helyiségben nem lehet vízfőnyomó-vezeték, valamint szennyvíz-elvezető csatorna;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i) </w:t>
      </w:r>
      <w:r w:rsidRPr="002F27F2">
        <w:rPr>
          <w:rFonts w:ascii="Times New Roman" w:hAnsi="Times New Roman" w:cs="Times New Roman"/>
          <w:sz w:val="24"/>
          <w:szCs w:val="24"/>
        </w:rPr>
        <w:t>gondoskodni kell a megfelelő megvilágításáról;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j) </w:t>
      </w:r>
      <w:r w:rsidRPr="002F27F2">
        <w:rPr>
          <w:rFonts w:ascii="Times New Roman" w:hAnsi="Times New Roman" w:cs="Times New Roman"/>
          <w:sz w:val="24"/>
          <w:szCs w:val="24"/>
        </w:rPr>
        <w:t>biztosítani kell a rendszeres levegőcserét, a szellőztetést, ami természetes és mesterséges szellőztetés egyaránt lehet.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lastRenderedPageBreak/>
        <w:t>Az Irattári Terv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213. A Rendőrség valamennyi szervére vonatkozóan, jelen Szabályzat 1. számú függelékeként kiadott Irattári Terv „Általános” és „Különös része” tartalmazza tárgykör szerint csoportosítva azon iratfajtákat, amelyek a rendőri szervek gyakorlatában általában, illetve egy adott szakterülethez kapcsolódva speciálisan előfordulhatnak, tárgykörönként megjelölve az adott tárgyban keletkező iratok megőrzési idejét.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214. A vezetők kötelesek figyelemmel kísérni a vezetésük alá tartozó szerveknél keletkező iratfajták tárgykörének alakulását, és esetleges módosító javaslataikat, észrevételeiket minden év október 31-ig kell megküldeni az ORFK iratkezelést felügyelő vezetőjének. A Szabályzat és Irattári Terv bármilyen módosítása esetén azt egyetértés beszerzése céljából meg kell küldeni a Magyar Országos Levéltár és a köziratok kezelésének szakmai irányításáért felelős miniszter részére.</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ügyirat irattárba helyezése</w:t>
      </w:r>
      <w:r w:rsidRPr="002F27F2">
        <w:rPr>
          <w:rFonts w:ascii="Times New Roman" w:hAnsi="Times New Roman" w:cs="Times New Roman"/>
          <w:sz w:val="28"/>
          <w:szCs w:val="28"/>
          <w:vertAlign w:val="superscript"/>
        </w:rPr>
        <w:footnoteReference w:id="160"/>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215.</w:t>
      </w:r>
      <w:r w:rsidRPr="002F27F2">
        <w:rPr>
          <w:rFonts w:ascii="Times New Roman" w:hAnsi="Times New Roman" w:cs="Times New Roman"/>
          <w:sz w:val="24"/>
          <w:szCs w:val="24"/>
          <w:vertAlign w:val="superscript"/>
        </w:rPr>
        <w:footnoteReference w:id="161"/>
      </w:r>
      <w:r w:rsidRPr="002F27F2">
        <w:rPr>
          <w:rFonts w:ascii="Times New Roman" w:hAnsi="Times New Roman" w:cs="Times New Roman"/>
          <w:sz w:val="24"/>
          <w:szCs w:val="24"/>
        </w:rPr>
        <w:t xml:space="preserve"> Irattárba kell helyezni az elintézett, további érdemi intézkedést nem igénylő, kiadmányozott, irattári tételszámmal ellátott papíralapú és elektronikus ügyiratokat.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215/</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62"/>
      </w:r>
      <w:r w:rsidRPr="002F27F2">
        <w:rPr>
          <w:rFonts w:ascii="Times New Roman" w:hAnsi="Times New Roman" w:cs="Times New Roman"/>
          <w:sz w:val="24"/>
          <w:szCs w:val="24"/>
        </w:rPr>
        <w:t xml:space="preserve"> Azon ügyiratok esetén, amelyek jogosultsági szintje „g” jogosultsági szinttől magasabb hozzáférési szintű, az ügyirat irattárba helyezésénél vezetői döntéshez kötötten az ügyintéző a felelős az irattárba helyezés szabályainak betartásáért.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216.</w:t>
      </w:r>
      <w:r w:rsidRPr="002F27F2">
        <w:rPr>
          <w:rFonts w:ascii="Times New Roman" w:hAnsi="Times New Roman" w:cs="Times New Roman"/>
          <w:sz w:val="24"/>
          <w:szCs w:val="24"/>
          <w:vertAlign w:val="superscript"/>
        </w:rPr>
        <w:footnoteReference w:id="163"/>
      </w:r>
      <w:r w:rsidRPr="002F27F2">
        <w:rPr>
          <w:rFonts w:ascii="Times New Roman" w:hAnsi="Times New Roman" w:cs="Times New Roman"/>
          <w:sz w:val="24"/>
          <w:szCs w:val="24"/>
        </w:rPr>
        <w:t xml:space="preserve"> Az ügyintéző a papíralapú ügyiratot irattárba helyezés előtt köteles átvizsgálni, hogy az teljes-e (az alapirat mellett szerepelnek-e az egyes </w:t>
      </w:r>
      <w:proofErr w:type="spellStart"/>
      <w:r w:rsidRPr="002F27F2">
        <w:rPr>
          <w:rFonts w:ascii="Times New Roman" w:hAnsi="Times New Roman" w:cs="Times New Roman"/>
          <w:sz w:val="24"/>
          <w:szCs w:val="24"/>
        </w:rPr>
        <w:t>alszámokra</w:t>
      </w:r>
      <w:proofErr w:type="spellEnd"/>
      <w:r w:rsidRPr="002F27F2">
        <w:rPr>
          <w:rFonts w:ascii="Times New Roman" w:hAnsi="Times New Roman" w:cs="Times New Roman"/>
          <w:sz w:val="24"/>
          <w:szCs w:val="24"/>
        </w:rPr>
        <w:t xml:space="preserve"> iktatott iratok, az ügyhöz tartozó mellékletek és a csatoltként vagy szereltként jelzett egyéb iratok), nincs-e köztük elintézetlen irat, illetve köteles az iratokat iktatásuk sorrendjében összeállítani és dönteni a csatolt irat végleges szereléséről vagy a csatolás megszüntetéséről.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216/</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64"/>
      </w:r>
      <w:r w:rsidRPr="002F27F2">
        <w:rPr>
          <w:rFonts w:ascii="Times New Roman" w:hAnsi="Times New Roman" w:cs="Times New Roman"/>
          <w:sz w:val="24"/>
          <w:szCs w:val="24"/>
        </w:rPr>
        <w:t xml:space="preserve"> Az ügyintéző az elektronikus ügyiratot irattárba helyezés előtt köteles átvizsgálni, hogy az iktatószám minden </w:t>
      </w:r>
      <w:proofErr w:type="spellStart"/>
      <w:r w:rsidRPr="002F27F2">
        <w:rPr>
          <w:rFonts w:ascii="Times New Roman" w:hAnsi="Times New Roman" w:cs="Times New Roman"/>
          <w:sz w:val="24"/>
          <w:szCs w:val="24"/>
        </w:rPr>
        <w:t>alszámán</w:t>
      </w:r>
      <w:proofErr w:type="spellEnd"/>
      <w:r w:rsidRPr="002F27F2">
        <w:rPr>
          <w:rFonts w:ascii="Times New Roman" w:hAnsi="Times New Roman" w:cs="Times New Roman"/>
          <w:sz w:val="24"/>
          <w:szCs w:val="24"/>
        </w:rPr>
        <w:t xml:space="preserve"> megtalálható-e a hozzá tartozó hiteles elektronikus irat és dönteni a csatoltként vagy szereltként jelzett egyéb irat esetén a csatolt irat végleges szereléséről vagy a csatolás megszüntetéséről.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217.</w:t>
      </w:r>
      <w:r w:rsidRPr="002F27F2">
        <w:rPr>
          <w:rFonts w:ascii="Times New Roman" w:hAnsi="Times New Roman" w:cs="Times New Roman"/>
          <w:sz w:val="24"/>
          <w:szCs w:val="24"/>
          <w:vertAlign w:val="superscript"/>
        </w:rPr>
        <w:footnoteReference w:id="165"/>
      </w:r>
      <w:r w:rsidRPr="002F27F2">
        <w:rPr>
          <w:rFonts w:ascii="Times New Roman" w:hAnsi="Times New Roman" w:cs="Times New Roman"/>
          <w:sz w:val="24"/>
          <w:szCs w:val="24"/>
        </w:rPr>
        <w:t xml:space="preserve"> Az iratrendezés során az ügyintézőnek gondoskodnia kell a feleslegessé vált munkapéldányok és másolatok ügyiratból történő kiemeléséről és a selejtezési eljárás mellőzésével történő megsemmisítéséről.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217/</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66"/>
      </w:r>
      <w:r w:rsidRPr="002F27F2">
        <w:rPr>
          <w:rFonts w:ascii="Times New Roman" w:hAnsi="Times New Roman" w:cs="Times New Roman"/>
          <w:sz w:val="24"/>
          <w:szCs w:val="24"/>
        </w:rPr>
        <w:t xml:space="preserve"> Amennyiben az ügyirat vegyes ügyirat, azaz különböző </w:t>
      </w:r>
      <w:proofErr w:type="spellStart"/>
      <w:r w:rsidRPr="002F27F2">
        <w:rPr>
          <w:rFonts w:ascii="Times New Roman" w:hAnsi="Times New Roman" w:cs="Times New Roman"/>
          <w:sz w:val="24"/>
          <w:szCs w:val="24"/>
        </w:rPr>
        <w:t>alszámokon</w:t>
      </w:r>
      <w:proofErr w:type="spellEnd"/>
      <w:r w:rsidRPr="002F27F2">
        <w:rPr>
          <w:rFonts w:ascii="Times New Roman" w:hAnsi="Times New Roman" w:cs="Times New Roman"/>
          <w:sz w:val="24"/>
          <w:szCs w:val="24"/>
        </w:rPr>
        <w:t xml:space="preserve"> hiteles elektronikus és hiteles papíralapú ügyiratdarabokat is tartalmaz, az ügyintéző ennek tényét az előadói ív „Feljegyzések:” rovatában köteles jelezni.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218.</w:t>
      </w:r>
      <w:r w:rsidRPr="002F27F2">
        <w:rPr>
          <w:rFonts w:ascii="Times New Roman" w:hAnsi="Times New Roman" w:cs="Times New Roman"/>
          <w:sz w:val="24"/>
          <w:szCs w:val="24"/>
          <w:vertAlign w:val="superscript"/>
        </w:rPr>
        <w:footnoteReference w:id="167"/>
      </w:r>
      <w:r w:rsidRPr="002F27F2">
        <w:rPr>
          <w:rFonts w:ascii="Times New Roman" w:hAnsi="Times New Roman" w:cs="Times New Roman"/>
          <w:sz w:val="24"/>
          <w:szCs w:val="24"/>
        </w:rPr>
        <w:t xml:space="preserve"> Az ügyben készített utolsó irat keletkezésének időpontjában hatályos Irattári Terv alapján az irattári tételszámot az ügy tárgyának ismeretében az ügyintéző határozza meg és rögzíti.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218/</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68"/>
      </w:r>
      <w:r w:rsidRPr="002F27F2">
        <w:rPr>
          <w:rFonts w:ascii="Times New Roman" w:hAnsi="Times New Roman" w:cs="Times New Roman"/>
          <w:sz w:val="24"/>
          <w:szCs w:val="24"/>
        </w:rPr>
        <w:t xml:space="preserve"> Az elektronikus ügyirat utolsó iratának keletkezése időpontjában hatályos Irattári Terv alapján az irattári tételszámot az ügy tárgyának ismeretében az ügyintéző feljegyzésben jelenti a vezetője részére az ügyirat lezárását, javaslatot tesz az irattári tételszámra. A vezető jóváhagyásával engedélyezi a feljegyzésben foglaltakat, és az ügyintéző rögzíti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„Utasítások ügykezelőnek” rovatában az </w:t>
      </w:r>
      <w:proofErr w:type="spellStart"/>
      <w:r w:rsidRPr="002F27F2">
        <w:rPr>
          <w:rFonts w:ascii="Times New Roman" w:hAnsi="Times New Roman" w:cs="Times New Roman"/>
          <w:sz w:val="24"/>
          <w:szCs w:val="24"/>
        </w:rPr>
        <w:t>irattározás</w:t>
      </w:r>
      <w:proofErr w:type="spellEnd"/>
      <w:r w:rsidRPr="002F27F2">
        <w:rPr>
          <w:rFonts w:ascii="Times New Roman" w:hAnsi="Times New Roman" w:cs="Times New Roman"/>
          <w:sz w:val="24"/>
          <w:szCs w:val="24"/>
        </w:rPr>
        <w:t xml:space="preserve"> feltételeit.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218/B.</w:t>
      </w:r>
      <w:r w:rsidRPr="002F27F2">
        <w:rPr>
          <w:rFonts w:ascii="Times New Roman" w:hAnsi="Times New Roman" w:cs="Times New Roman"/>
          <w:sz w:val="24"/>
          <w:szCs w:val="24"/>
          <w:vertAlign w:val="superscript"/>
        </w:rPr>
        <w:footnoteReference w:id="169"/>
      </w:r>
      <w:r w:rsidRPr="002F27F2">
        <w:rPr>
          <w:rFonts w:ascii="Times New Roman" w:hAnsi="Times New Roman" w:cs="Times New Roman"/>
          <w:sz w:val="24"/>
          <w:szCs w:val="24"/>
        </w:rPr>
        <w:t xml:space="preserve"> Az ugyanabban az ügyben keletkezett különböző ügyiratdarabokból összeálló ügyiratnak mindig a leghosszabb megőrzési időt biztosító ügyiratdarab irattári tételszámát kell adni. Az irattári tételszámot kivételi körbe tartozó ügyiratok </w:t>
      </w:r>
      <w:proofErr w:type="gramStart"/>
      <w:r w:rsidRPr="002F27F2">
        <w:rPr>
          <w:rFonts w:ascii="Times New Roman" w:hAnsi="Times New Roman" w:cs="Times New Roman"/>
          <w:sz w:val="24"/>
          <w:szCs w:val="24"/>
        </w:rPr>
        <w:t>esetén</w:t>
      </w:r>
      <w:proofErr w:type="gramEnd"/>
      <w:r w:rsidRPr="002F27F2">
        <w:rPr>
          <w:rFonts w:ascii="Times New Roman" w:hAnsi="Times New Roman" w:cs="Times New Roman"/>
          <w:sz w:val="24"/>
          <w:szCs w:val="24"/>
        </w:rPr>
        <w:t xml:space="preserve"> mind az ügyiraton, mind az iktatókönyvben (Robotzsaru rendszer), elektronikus ügyirat esetén a Robotzsaru rendszerben fel kell tüntetni.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219. Irattárba helyezés előtt az ügykezelő köteles ellenőrizni, hogy az ügykezelés szabályainak eleget tettek-e. Amennyiben hiányosságot észlel, azt jelzi az ügyintézőnek, aki köteles soron kívül gondoskodni annak pótlásáról.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220.</w:t>
      </w:r>
      <w:r w:rsidRPr="002F27F2">
        <w:rPr>
          <w:rFonts w:ascii="Times New Roman" w:hAnsi="Times New Roman" w:cs="Times New Roman"/>
          <w:sz w:val="24"/>
          <w:szCs w:val="24"/>
          <w:vertAlign w:val="superscript"/>
        </w:rPr>
        <w:footnoteReference w:id="170"/>
      </w:r>
      <w:r w:rsidRPr="002F27F2">
        <w:rPr>
          <w:rFonts w:ascii="Times New Roman" w:hAnsi="Times New Roman" w:cs="Times New Roman"/>
          <w:sz w:val="24"/>
          <w:szCs w:val="24"/>
        </w:rPr>
        <w:t xml:space="preserve"> A papíralapú ügyiratokat irattári tételszám szerint, azon belül az iktatószám emelkedő sorrendjében kell csoportosítani.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221. Szükség esetén egyes iratokat irattári tételszám szerint összevontan is lehet csoportosítani. Ebben az esetben az iratokat a csoporton belül szervezeti egységenként, azon belül évfolyamonként kell elhelyezni. Ilyen iratok lehetnek pl.: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i/>
          <w:iCs/>
          <w:sz w:val="24"/>
          <w:szCs w:val="24"/>
        </w:rPr>
        <w:t>a</w:t>
      </w:r>
      <w:proofErr w:type="spell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belső normák;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szervezetre, létszámra, ügyvitelre vonatkozó javaslatok, tervezetek;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munkatervek;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végzett munkáról szóló jelentések;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ellenőrzésekről szóló jelentések;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vezetői és szakmai értekezletek anyagai.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Átmeneti irattár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222.</w:t>
      </w:r>
      <w:r w:rsidRPr="002F27F2">
        <w:rPr>
          <w:rFonts w:ascii="Times New Roman" w:hAnsi="Times New Roman" w:cs="Times New Roman"/>
          <w:sz w:val="24"/>
          <w:szCs w:val="24"/>
          <w:vertAlign w:val="superscript"/>
        </w:rPr>
        <w:footnoteReference w:id="171"/>
      </w:r>
      <w:r w:rsidRPr="002F27F2">
        <w:rPr>
          <w:rFonts w:ascii="Times New Roman" w:hAnsi="Times New Roman" w:cs="Times New Roman"/>
          <w:sz w:val="24"/>
          <w:szCs w:val="24"/>
        </w:rPr>
        <w:t xml:space="preserve"> Az iratképző szervek szervezeti elemei kötelesek a feladat- és hatáskörükbe tartozó papíralapú ügyirataikat egy adott tárgyévben az általuk működtetett átmeneti irattárban megőrizni </w:t>
      </w:r>
      <w:r w:rsidRPr="002F27F2">
        <w:rPr>
          <w:rFonts w:ascii="Times New Roman" w:hAnsi="Times New Roman" w:cs="Times New Roman"/>
          <w:sz w:val="24"/>
          <w:szCs w:val="24"/>
        </w:rPr>
        <w:lastRenderedPageBreak/>
        <w:t>és azt követően - külön ütemtervben megállapított időben - rendezett állapotban azokat a központi irattárnak leadni. Azon iratképző szerveknél, ahol a szervezeti elemek elhelyezkedése miatt átmeneti irattárat kialakítani nem tudnak, az iratképző szerv érkeztető pontja kötelezett a központi irattár kialakítására.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223. Amennyiben az iratképző szervnél olyan régi elintézetlen iratok kerülnének elő, amelyek időközben már elvesztették időszerűségüket, azok irattárba helyezéséről a szerv vezetője vagy a kiadmányozási joggal felruházott ügyintéző köteles rendelkezni.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224. Az átmeneti irattáraknak biztosítaniuk kell az </w:t>
      </w:r>
      <w:proofErr w:type="spellStart"/>
      <w:r w:rsidRPr="002F27F2">
        <w:rPr>
          <w:rFonts w:ascii="Times New Roman" w:hAnsi="Times New Roman" w:cs="Times New Roman"/>
          <w:sz w:val="24"/>
          <w:szCs w:val="24"/>
        </w:rPr>
        <w:t>irattározott</w:t>
      </w:r>
      <w:proofErr w:type="spellEnd"/>
      <w:r w:rsidRPr="002F27F2">
        <w:rPr>
          <w:rFonts w:ascii="Times New Roman" w:hAnsi="Times New Roman" w:cs="Times New Roman"/>
          <w:sz w:val="24"/>
          <w:szCs w:val="24"/>
        </w:rPr>
        <w:t xml:space="preserve"> iratokhoz történő gyors és ellenőrzött hozzáférést, a selejtezéshez, illetve levéltárba adáshoz szükséges adatok vezetését. Ennek érdekében az </w:t>
      </w:r>
      <w:proofErr w:type="spellStart"/>
      <w:r w:rsidRPr="002F27F2">
        <w:rPr>
          <w:rFonts w:ascii="Times New Roman" w:hAnsi="Times New Roman" w:cs="Times New Roman"/>
          <w:sz w:val="24"/>
          <w:szCs w:val="24"/>
        </w:rPr>
        <w:t>irattározáskor</w:t>
      </w:r>
      <w:proofErr w:type="spellEnd"/>
      <w:r w:rsidRPr="002F27F2">
        <w:rPr>
          <w:rFonts w:ascii="Times New Roman" w:hAnsi="Times New Roman" w:cs="Times New Roman"/>
          <w:sz w:val="24"/>
          <w:szCs w:val="24"/>
        </w:rPr>
        <w:t xml:space="preserve"> rögzíteni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az </w:t>
      </w:r>
      <w:proofErr w:type="spellStart"/>
      <w:r w:rsidRPr="002F27F2">
        <w:rPr>
          <w:rFonts w:ascii="Times New Roman" w:hAnsi="Times New Roman" w:cs="Times New Roman"/>
          <w:sz w:val="24"/>
          <w:szCs w:val="24"/>
        </w:rPr>
        <w:t>irattározás</w:t>
      </w:r>
      <w:proofErr w:type="spellEnd"/>
      <w:r w:rsidRPr="002F27F2">
        <w:rPr>
          <w:rFonts w:ascii="Times New Roman" w:hAnsi="Times New Roman" w:cs="Times New Roman"/>
          <w:sz w:val="24"/>
          <w:szCs w:val="24"/>
        </w:rPr>
        <w:t xml:space="preserve"> helyét;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irat irattárba helyezésének dátumát;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Irattári Tervből kiválasztott irattári tételszámot.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225. Az </w:t>
      </w:r>
      <w:proofErr w:type="spellStart"/>
      <w:r w:rsidRPr="002F27F2">
        <w:rPr>
          <w:rFonts w:ascii="Times New Roman" w:hAnsi="Times New Roman" w:cs="Times New Roman"/>
          <w:sz w:val="24"/>
          <w:szCs w:val="24"/>
        </w:rPr>
        <w:t>irattározott</w:t>
      </w:r>
      <w:proofErr w:type="spellEnd"/>
      <w:r w:rsidRPr="002F27F2">
        <w:rPr>
          <w:rFonts w:ascii="Times New Roman" w:hAnsi="Times New Roman" w:cs="Times New Roman"/>
          <w:sz w:val="24"/>
          <w:szCs w:val="24"/>
        </w:rPr>
        <w:t xml:space="preserve"> irat dobozára, illetve az iratkötegre rá kell írni a szerv megnevezését és az irattári tételszámot.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226.</w:t>
      </w:r>
      <w:r w:rsidRPr="002F27F2">
        <w:rPr>
          <w:rFonts w:ascii="Times New Roman" w:hAnsi="Times New Roman" w:cs="Times New Roman"/>
          <w:sz w:val="24"/>
          <w:szCs w:val="24"/>
          <w:vertAlign w:val="superscript"/>
        </w:rPr>
        <w:footnoteReference w:id="172"/>
      </w:r>
      <w:r w:rsidRPr="002F27F2">
        <w:rPr>
          <w:rFonts w:ascii="Times New Roman" w:hAnsi="Times New Roman" w:cs="Times New Roman"/>
          <w:sz w:val="24"/>
          <w:szCs w:val="24"/>
        </w:rPr>
        <w:t xml:space="preserve"> Az iratok központi irattárba történő befogadására a segédhivatalok ütemtervet kötelesek készíteni. Az ütemterv nem állapíthat meg az </w:t>
      </w:r>
      <w:proofErr w:type="spellStart"/>
      <w:r w:rsidRPr="002F27F2">
        <w:rPr>
          <w:rFonts w:ascii="Times New Roman" w:hAnsi="Times New Roman" w:cs="Times New Roman"/>
          <w:sz w:val="24"/>
          <w:szCs w:val="24"/>
        </w:rPr>
        <w:t>Ltv</w:t>
      </w:r>
      <w:proofErr w:type="spellEnd"/>
      <w:r w:rsidRPr="002F27F2">
        <w:rPr>
          <w:rFonts w:ascii="Times New Roman" w:hAnsi="Times New Roman" w:cs="Times New Roman"/>
          <w:sz w:val="24"/>
          <w:szCs w:val="24"/>
        </w:rPr>
        <w:t>. 15 éves átadási határidejével összhangban nem álló átadási időt.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központi irattár működése, a maradandó értékű iratok levéltári átadása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227. Az iratképző szervek kötelesek központi irattárat kialakítani és működtetni.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227/</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73"/>
      </w:r>
      <w:r w:rsidRPr="002F27F2">
        <w:rPr>
          <w:rFonts w:ascii="Times New Roman" w:hAnsi="Times New Roman" w:cs="Times New Roman"/>
          <w:sz w:val="24"/>
          <w:szCs w:val="24"/>
        </w:rPr>
        <w:t xml:space="preserve"> A központi irattárba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lezárt évfolyamú, papír alapú ügyiratokat és azok papír alapú segédkönyveit,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167. pontban meghatározottak szerinti iktatást végző szerveknek - a helyi megőrzési idő után - az évfolyam lezárásától függetlenül a lezárt ügyiratait, továbbá</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163/</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pont szerint elkészített elektronikus adathordozókat</w:t>
      </w:r>
    </w:p>
    <w:p w:rsidR="002F27F2" w:rsidRPr="002F27F2" w:rsidRDefault="002F27F2" w:rsidP="002F27F2">
      <w:pPr>
        <w:autoSpaceDE w:val="0"/>
        <w:autoSpaceDN w:val="0"/>
        <w:adjustRightInd w:val="0"/>
        <w:spacing w:after="0" w:line="240" w:lineRule="auto"/>
        <w:jc w:val="both"/>
        <w:rPr>
          <w:rFonts w:ascii="Times New Roman" w:hAnsi="Times New Roman" w:cs="Times New Roman"/>
          <w:sz w:val="24"/>
          <w:szCs w:val="24"/>
        </w:rPr>
      </w:pPr>
      <w:proofErr w:type="gramStart"/>
      <w:r w:rsidRPr="002F27F2">
        <w:rPr>
          <w:rFonts w:ascii="Times New Roman" w:hAnsi="Times New Roman" w:cs="Times New Roman"/>
          <w:sz w:val="24"/>
          <w:szCs w:val="24"/>
        </w:rPr>
        <w:t>kell</w:t>
      </w:r>
      <w:proofErr w:type="gramEnd"/>
      <w:r w:rsidRPr="002F27F2">
        <w:rPr>
          <w:rFonts w:ascii="Times New Roman" w:hAnsi="Times New Roman" w:cs="Times New Roman"/>
          <w:sz w:val="24"/>
          <w:szCs w:val="24"/>
        </w:rPr>
        <w:t xml:space="preserve"> leadni.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227/B.</w:t>
      </w:r>
      <w:r w:rsidRPr="002F27F2">
        <w:rPr>
          <w:rFonts w:ascii="Times New Roman" w:hAnsi="Times New Roman" w:cs="Times New Roman"/>
          <w:sz w:val="24"/>
          <w:szCs w:val="24"/>
          <w:vertAlign w:val="superscript"/>
        </w:rPr>
        <w:footnoteReference w:id="174"/>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228. A központi irattár: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végzi a részére átadott iratok őrzését az illetékes közlevéltárnak történő átadásig;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gondoskodik a nem selejtezhető köziratoknak a Magyar Országos Levéltár, illetve egyéb illetékes közlevéltár és törvény által meghatározott szerv részére történő átadásáról (az iratokat a vonatkozó jogszabályok szerint teljes és lezárt évfolyamokban, ügyviteli segédletekkel együtt, az Irattári Terv szerinti átadás-átvételi jegyzőkönyv és annak mellékletét képező iratjegyzék kíséretében adja 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gondoskodik az általa őrzött iratok rendelkezésre állásáról, amennyiben az az ügyintézési érdekek miatt szükséges, a betekintés lehetővé tételével vagy az irat megküldésével biztosítja az irathoz történő hozzáférést;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lastRenderedPageBreak/>
        <w:t xml:space="preserve">d) </w:t>
      </w:r>
      <w:r w:rsidRPr="002F27F2">
        <w:rPr>
          <w:rFonts w:ascii="Times New Roman" w:hAnsi="Times New Roman" w:cs="Times New Roman"/>
          <w:sz w:val="24"/>
          <w:szCs w:val="24"/>
        </w:rPr>
        <w:t>végzi a lejárt megőrzési idejű iratok selejtezését, a selejtezési jegyzőkönyv illetékes közlevéltár részére történő továbbítását;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175"/>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irattárban őrzött iratanyagokról irattári törzskönyvet vezet (3. melléklet: irattári törzskönyvminta).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229. A központi irattárból irat csak azt kiadmányozó vagy a kiadmányozó jogutódjának írásbeli engedélyével adható ki. Jogutód nélkül megszűnt szervek esetében az engedélyt a központi irattárat működtető szervezeti egység vezetője jogosult megadni.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230. A központi irattár az illetékes közlevéltár, illetve törvény által meghatározott szervek részére történő átadáson kívül iratanyagot véglegesen nem adhat ki, kivéve, ha azt a keletkeztető szerv, vagy jogutódja vezetőjének megkeresésére más irathoz szerelik.</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irattárba helyezett ügyiratok kezelése</w:t>
      </w:r>
      <w:r w:rsidRPr="002F27F2">
        <w:rPr>
          <w:rFonts w:ascii="Times New Roman" w:hAnsi="Times New Roman" w:cs="Times New Roman"/>
          <w:sz w:val="28"/>
          <w:szCs w:val="28"/>
          <w:vertAlign w:val="superscript"/>
        </w:rPr>
        <w:footnoteReference w:id="176"/>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231.</w:t>
      </w:r>
      <w:r w:rsidRPr="002F27F2">
        <w:rPr>
          <w:rFonts w:ascii="Times New Roman" w:hAnsi="Times New Roman" w:cs="Times New Roman"/>
          <w:sz w:val="24"/>
          <w:szCs w:val="24"/>
          <w:vertAlign w:val="superscript"/>
        </w:rPr>
        <w:footnoteReference w:id="177"/>
      </w:r>
      <w:r w:rsidRPr="002F27F2">
        <w:rPr>
          <w:rFonts w:ascii="Times New Roman" w:hAnsi="Times New Roman" w:cs="Times New Roman"/>
          <w:sz w:val="24"/>
          <w:szCs w:val="24"/>
        </w:rPr>
        <w:t xml:space="preserve"> Az irattárakban a papíralapú ügyiratokat irattári tételszám szerint, azon belül az iktatószám emelkedő sorrendjében kell tárolni.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232.</w:t>
      </w:r>
      <w:r w:rsidRPr="002F27F2">
        <w:rPr>
          <w:rFonts w:ascii="Times New Roman" w:hAnsi="Times New Roman" w:cs="Times New Roman"/>
          <w:sz w:val="24"/>
          <w:szCs w:val="24"/>
          <w:vertAlign w:val="superscript"/>
        </w:rPr>
        <w:footnoteReference w:id="178"/>
      </w:r>
      <w:r w:rsidRPr="002F27F2">
        <w:rPr>
          <w:rFonts w:ascii="Times New Roman" w:hAnsi="Times New Roman" w:cs="Times New Roman"/>
          <w:sz w:val="24"/>
          <w:szCs w:val="24"/>
        </w:rPr>
        <w:t xml:space="preserve"> Az irattári tételszám meghatározása és annak az előadói íven és/vagy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rendszerben történő feltüntetése az ügyirat irattárba helyezése előtt az ügyintéző (a készítő személy) feladata. Az irattári tételszámot az előadói íven </w:t>
      </w:r>
      <w:proofErr w:type="gramStart"/>
      <w:r w:rsidRPr="002F27F2">
        <w:rPr>
          <w:rFonts w:ascii="Times New Roman" w:hAnsi="Times New Roman" w:cs="Times New Roman"/>
          <w:sz w:val="24"/>
          <w:szCs w:val="24"/>
        </w:rPr>
        <w:t>kell</w:t>
      </w:r>
      <w:proofErr w:type="gramEnd"/>
      <w:r w:rsidRPr="002F27F2">
        <w:rPr>
          <w:rFonts w:ascii="Times New Roman" w:hAnsi="Times New Roman" w:cs="Times New Roman"/>
          <w:sz w:val="24"/>
          <w:szCs w:val="24"/>
        </w:rPr>
        <w:t xml:space="preserve"> az alábbi módon kell feltüntetni: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maradandó értékű irat esetében pl. </w:t>
      </w:r>
      <w:proofErr w:type="spellStart"/>
      <w:r w:rsidRPr="002F27F2">
        <w:rPr>
          <w:rFonts w:ascii="Times New Roman" w:hAnsi="Times New Roman" w:cs="Times New Roman"/>
          <w:sz w:val="24"/>
          <w:szCs w:val="24"/>
        </w:rPr>
        <w:t>Itsz</w:t>
      </w:r>
      <w:proofErr w:type="spellEnd"/>
      <w:r w:rsidRPr="002F27F2">
        <w:rPr>
          <w:rFonts w:ascii="Times New Roman" w:hAnsi="Times New Roman" w:cs="Times New Roman"/>
          <w:sz w:val="24"/>
          <w:szCs w:val="24"/>
        </w:rPr>
        <w:t>: 1-a NS 15 év;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 xml:space="preserve">ügyviteli értékkel rendelkező irat esetében pl. </w:t>
      </w:r>
      <w:proofErr w:type="spellStart"/>
      <w:r w:rsidRPr="002F27F2">
        <w:rPr>
          <w:rFonts w:ascii="Times New Roman" w:hAnsi="Times New Roman" w:cs="Times New Roman"/>
          <w:sz w:val="24"/>
          <w:szCs w:val="24"/>
        </w:rPr>
        <w:t>Itsz</w:t>
      </w:r>
      <w:proofErr w:type="spellEnd"/>
      <w:r w:rsidRPr="002F27F2">
        <w:rPr>
          <w:rFonts w:ascii="Times New Roman" w:hAnsi="Times New Roman" w:cs="Times New Roman"/>
          <w:sz w:val="24"/>
          <w:szCs w:val="24"/>
        </w:rPr>
        <w:t>: 1/d 3 év.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233. Az irattárba helyezés során az iratanyagot olyan burkolatba (előadói ív, szalagos irományfedél stb.) kell elhelyezni, amely biztosítja annak hosszú ideig tartó, biztonságos őrzését. Az irattárolón fel kell tüntetni a szerv megnevezését és az irattári tételszámot.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234.</w:t>
      </w:r>
      <w:r w:rsidRPr="002F27F2">
        <w:rPr>
          <w:rFonts w:ascii="Times New Roman" w:hAnsi="Times New Roman" w:cs="Times New Roman"/>
          <w:sz w:val="24"/>
          <w:szCs w:val="24"/>
          <w:vertAlign w:val="superscript"/>
        </w:rPr>
        <w:footnoteReference w:id="179"/>
      </w:r>
      <w:r w:rsidRPr="002F27F2">
        <w:rPr>
          <w:rFonts w:ascii="Times New Roman" w:hAnsi="Times New Roman" w:cs="Times New Roman"/>
          <w:sz w:val="24"/>
          <w:szCs w:val="24"/>
        </w:rPr>
        <w:t xml:space="preserve"> Az ügyiratok tételszám szerinti megőrzéshez szükséges tároló berendezéseket és egyéb segédeszközöket a szükségletnek megfelelően a gazdasági szervek kötelesek biztosítani.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maradandó értékű iratok rendezése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235.</w:t>
      </w:r>
      <w:r w:rsidRPr="002F27F2">
        <w:rPr>
          <w:rFonts w:ascii="Times New Roman" w:hAnsi="Times New Roman" w:cs="Times New Roman"/>
          <w:sz w:val="24"/>
          <w:szCs w:val="24"/>
          <w:vertAlign w:val="superscript"/>
        </w:rPr>
        <w:footnoteReference w:id="180"/>
      </w:r>
      <w:r w:rsidRPr="002F27F2">
        <w:rPr>
          <w:rFonts w:ascii="Times New Roman" w:hAnsi="Times New Roman" w:cs="Times New Roman"/>
          <w:sz w:val="24"/>
          <w:szCs w:val="24"/>
        </w:rPr>
        <w:t xml:space="preserve"> A maradandó értékű iratokat ügyviteli segédleteikkel együtt, Irattári Terv szerint átadás-átvételi jegyzőkönyv kíséretében és annak mellékletét képező átadási egység szerinti tételjegyzékkel együtt, teljes, lezárt évfolyamokban kell átadni. Az iratanyag átadásával kapcsolatos teendőkről és költségekről az átadó szervnek kell gondoskodni.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236. A közlevéltárnak történő átadás előtt az iratokról jegyzéket kell készíteni.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237. A levéltári jegyzéknek tartalmaznia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tárgykör, ügykör megnevezését;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lastRenderedPageBreak/>
        <w:t xml:space="preserve">b) </w:t>
      </w:r>
      <w:r w:rsidRPr="002F27F2">
        <w:rPr>
          <w:rFonts w:ascii="Times New Roman" w:hAnsi="Times New Roman" w:cs="Times New Roman"/>
          <w:sz w:val="24"/>
          <w:szCs w:val="24"/>
        </w:rPr>
        <w:t>az átadandó iratok évkörét;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sorszámot;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irat iktatószámát;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 tárgyát;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példány- és lapszámot;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irattári tételszámot;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doboz 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238. Az irattárak a maradandó értékű irataikat a következők szerint készítik elő átadásra: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irattári tételszám szerinti csoportosításban;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iktatószám emelkedő számsorrendjében;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savmentes szabvány irattartó dobozokban elhelyezve;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kapcsolódó nyilvántartásokkal, segédletekkel együtt;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iratjegyzékkel ellátva.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239. Az átadandó iratokról kétpéldányos, az iratkezelést felügyelő személy által aláírt, átadás-átvételi jegyzőkönyvet kell készíteni.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240. Az átadás-átvételi jegyzőkönyvnek tartalmaznia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átadó szerv megnevezését;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átadó és átvevő személyek nevét és beosztását;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átadó és átvevő szervek hivatalos bélyegző-lenyomatát;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iratok tárgy- és évkörét, a kapcsolódó iktatókönyveket, segédleteket;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iratok mennyiségét (a sorszámozott dobozokat és az iratfolyómétert);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annak a szervezeti elemnek a megnevezését, amelynek iratanyaga átadásra kerül.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241. A közlevéltár részére átadandó iratokat elkülönítetten - savmentes szabvány irattároló dobozban - kell tárolni, eredeti alakjukban, fémből készült iratkapcsok eltávolításával. Az irattároló dobozok beszerzésére az iratképző szerv vezetőjének kell gondoskodni.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242. Az iratok dobozán fel kell tüntetni: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iratok keltezésének évét;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irattári tételszámot;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iratjegyzék szerinti sorszámát (</w:t>
      </w:r>
      <w:proofErr w:type="spellStart"/>
      <w:r w:rsidRPr="002F27F2">
        <w:rPr>
          <w:rFonts w:ascii="Times New Roman" w:hAnsi="Times New Roman" w:cs="Times New Roman"/>
          <w:sz w:val="24"/>
          <w:szCs w:val="24"/>
        </w:rPr>
        <w:t>-tól</w:t>
      </w:r>
      <w:proofErr w:type="spellEnd"/>
      <w:r w:rsidRPr="002F27F2">
        <w:rPr>
          <w:rFonts w:ascii="Times New Roman" w:hAnsi="Times New Roman" w:cs="Times New Roman"/>
          <w:sz w:val="24"/>
          <w:szCs w:val="24"/>
        </w:rPr>
        <w:t xml:space="preserve">, </w:t>
      </w:r>
      <w:proofErr w:type="spellStart"/>
      <w:r w:rsidRPr="002F27F2">
        <w:rPr>
          <w:rFonts w:ascii="Times New Roman" w:hAnsi="Times New Roman" w:cs="Times New Roman"/>
          <w:sz w:val="24"/>
          <w:szCs w:val="24"/>
        </w:rPr>
        <w:t>-ig</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doboz 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243. Az Irattári Terv alapján nem selejtezhetőnek minősített iratok teljes és lezárt évfolyamait - a keletkezés naptári évétől számított tizenötödik év végéig - az illetékes közlevéltárnak át kell adni. Csak teljesen lezárt, rendezett évfolyam iratai adhatóak 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244.</w:t>
      </w:r>
      <w:r w:rsidRPr="002F27F2">
        <w:rPr>
          <w:rFonts w:ascii="Times New Roman" w:hAnsi="Times New Roman" w:cs="Times New Roman"/>
          <w:sz w:val="24"/>
          <w:szCs w:val="24"/>
          <w:vertAlign w:val="superscript"/>
        </w:rPr>
        <w:footnoteReference w:id="181"/>
      </w:r>
      <w:r w:rsidRPr="002F27F2">
        <w:rPr>
          <w:rFonts w:ascii="Times New Roman" w:hAnsi="Times New Roman" w:cs="Times New Roman"/>
          <w:sz w:val="24"/>
          <w:szCs w:val="24"/>
        </w:rPr>
        <w:t xml:space="preserve"> Ha a levéltári átadásra kötelezett iratok átadás-átvételére azért nem kerül sor, mert a nem selejtezhető iratokra a szervnek ügyviteli szempontból még rendszeresen szüksége van, vagy ha az illetékes közlevéltár az iratok átvételéhez szükséges raktári férőhellyel nem rendelkezik, az irattári megőrzési idő felülvizsgálata keretében az átadás-átvételi határidő a levéltárral egyeztetett időtartammal meghosszabbításra kerül. Ennek időpontját és a további őrzési évek számát dokumentáltan rögzíteni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245. A minősített iratok átadására az érvényességi idő lejárta előtt kizárólag az illetékes közlevéltárral egyetértésben kerülhet sor.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246. Az iratok átadás-átvételének időpontjáról a szervek vezetői az illetékes közlevéltárakkal állapodnak meg.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247. Amennyiben valamely szervnek vagy személynek a hivatali működéséből kifolyólag a közlevéltár által már átvett iratra lenne szüksége, írásbeli kérelmével az iratkezelést felügyelő személyhez kell fordulnia. A kérelemben meg kell határozni a szükséges irat adatait, és azt az okot, amely alapján az irat kiadását kéri.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iratok kiadása az irattárból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248. Az </w:t>
      </w:r>
      <w:proofErr w:type="spellStart"/>
      <w:r w:rsidRPr="002F27F2">
        <w:rPr>
          <w:rFonts w:ascii="Times New Roman" w:hAnsi="Times New Roman" w:cs="Times New Roman"/>
          <w:sz w:val="24"/>
          <w:szCs w:val="24"/>
        </w:rPr>
        <w:t>irattározott</w:t>
      </w:r>
      <w:proofErr w:type="spellEnd"/>
      <w:r w:rsidRPr="002F27F2">
        <w:rPr>
          <w:rFonts w:ascii="Times New Roman" w:hAnsi="Times New Roman" w:cs="Times New Roman"/>
          <w:sz w:val="24"/>
          <w:szCs w:val="24"/>
        </w:rPr>
        <w:t xml:space="preserve"> iratanyagba feladat- és hatásköréből kifolyólag - amennyiben jogszabály másként nem rendelkezik - minden jogosultsággal vagy kiadmányozói engedéllyel rendelkező rendőrségi dolgozó betekinthet, kivéve, ha az </w:t>
      </w:r>
      <w:proofErr w:type="spellStart"/>
      <w:r w:rsidRPr="002F27F2">
        <w:rPr>
          <w:rFonts w:ascii="Times New Roman" w:hAnsi="Times New Roman" w:cs="Times New Roman"/>
          <w:sz w:val="24"/>
          <w:szCs w:val="24"/>
        </w:rPr>
        <w:t>irattározott</w:t>
      </w:r>
      <w:proofErr w:type="spellEnd"/>
      <w:r w:rsidRPr="002F27F2">
        <w:rPr>
          <w:rFonts w:ascii="Times New Roman" w:hAnsi="Times New Roman" w:cs="Times New Roman"/>
          <w:sz w:val="24"/>
          <w:szCs w:val="24"/>
        </w:rPr>
        <w:t xml:space="preserve"> anyag védett. Az elektronikus iratkezelési rendszerből a hozzáférési jogosultsággal rendelkező felhasználó csak munkapéldányt nyomtathat, amit felhasználás után köteles megsemmisíteni.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249.</w:t>
      </w:r>
      <w:r w:rsidRPr="002F27F2">
        <w:rPr>
          <w:rFonts w:ascii="Times New Roman" w:hAnsi="Times New Roman" w:cs="Times New Roman"/>
          <w:sz w:val="24"/>
          <w:szCs w:val="24"/>
          <w:vertAlign w:val="superscript"/>
        </w:rPr>
        <w:footnoteReference w:id="182"/>
      </w:r>
      <w:r w:rsidRPr="002F27F2">
        <w:rPr>
          <w:rFonts w:ascii="Times New Roman" w:hAnsi="Times New Roman" w:cs="Times New Roman"/>
          <w:sz w:val="24"/>
          <w:szCs w:val="24"/>
        </w:rPr>
        <w:t xml:space="preserve"> Irattárból papíralapú iratot kölcsönözni csak nyilvántartásba vétel mellett, maximum 30 napig lehet. Papíralapú iratok esetében az irattárból kiadott ügyiratról ügyiratpótló lapot kell készíteni, amelyet - mint elismervényt - az átvevő köteles aláírni, valamint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elektronikus </w:t>
      </w:r>
      <w:proofErr w:type="spellStart"/>
      <w:r w:rsidRPr="002F27F2">
        <w:rPr>
          <w:rFonts w:ascii="Times New Roman" w:hAnsi="Times New Roman" w:cs="Times New Roman"/>
          <w:sz w:val="24"/>
          <w:szCs w:val="24"/>
        </w:rPr>
        <w:t>kölcsönzőkönyvébe</w:t>
      </w:r>
      <w:proofErr w:type="spellEnd"/>
      <w:r w:rsidRPr="002F27F2">
        <w:rPr>
          <w:rFonts w:ascii="Times New Roman" w:hAnsi="Times New Roman" w:cs="Times New Roman"/>
          <w:sz w:val="24"/>
          <w:szCs w:val="24"/>
        </w:rPr>
        <w:t xml:space="preserve"> is be kell vezetni a kölcsönzés tényét. Az aláírt ügyiratpótló lapot a kölcsönzés ideje alatt az irattárban az ügyirat helyén kell tárolni.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A kölcsönzésekor rögzítésre kerül az ügyiratpótló lapon és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elektronikus </w:t>
      </w:r>
      <w:proofErr w:type="spellStart"/>
      <w:r w:rsidRPr="002F27F2">
        <w:rPr>
          <w:rFonts w:ascii="Times New Roman" w:hAnsi="Times New Roman" w:cs="Times New Roman"/>
          <w:sz w:val="24"/>
          <w:szCs w:val="24"/>
        </w:rPr>
        <w:t>kölcsönzőkönyvében</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kölcsönző neve, beosztása, munkahelye;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irat kiadásának időpontja, valamint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 xml:space="preserve">az irat </w:t>
      </w:r>
      <w:proofErr w:type="spellStart"/>
      <w:r w:rsidRPr="002F27F2">
        <w:rPr>
          <w:rFonts w:ascii="Times New Roman" w:hAnsi="Times New Roman" w:cs="Times New Roman"/>
          <w:sz w:val="24"/>
          <w:szCs w:val="24"/>
        </w:rPr>
        <w:t>visszahozatalának</w:t>
      </w:r>
      <w:proofErr w:type="spellEnd"/>
      <w:r w:rsidRPr="002F27F2">
        <w:rPr>
          <w:rFonts w:ascii="Times New Roman" w:hAnsi="Times New Roman" w:cs="Times New Roman"/>
          <w:sz w:val="24"/>
          <w:szCs w:val="24"/>
        </w:rPr>
        <w:t xml:space="preserve"> határideje.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250. Amennyiben a kikölcsönzött iratot a kölcsönző személy határidőre nem szolgáltatja vissza, az iratkezelést felügyelő vezető köteles az irat </w:t>
      </w:r>
      <w:proofErr w:type="spellStart"/>
      <w:r w:rsidRPr="002F27F2">
        <w:rPr>
          <w:rFonts w:ascii="Times New Roman" w:hAnsi="Times New Roman" w:cs="Times New Roman"/>
          <w:sz w:val="24"/>
          <w:szCs w:val="24"/>
        </w:rPr>
        <w:t>visszahozatali</w:t>
      </w:r>
      <w:proofErr w:type="spellEnd"/>
      <w:r w:rsidRPr="002F27F2">
        <w:rPr>
          <w:rFonts w:ascii="Times New Roman" w:hAnsi="Times New Roman" w:cs="Times New Roman"/>
          <w:sz w:val="24"/>
          <w:szCs w:val="24"/>
        </w:rPr>
        <w:t xml:space="preserve"> kötelezettségére írásban felszólítani.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Kutatás a Rendőrség irattáraiban</w:t>
      </w:r>
      <w:r w:rsidRPr="002F27F2">
        <w:rPr>
          <w:rFonts w:ascii="Times New Roman" w:hAnsi="Times New Roman" w:cs="Times New Roman"/>
          <w:sz w:val="28"/>
          <w:szCs w:val="28"/>
          <w:vertAlign w:val="superscript"/>
        </w:rPr>
        <w:footnoteReference w:id="183"/>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250/</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84"/>
      </w:r>
      <w:r w:rsidRPr="002F27F2">
        <w:rPr>
          <w:rFonts w:ascii="Times New Roman" w:hAnsi="Times New Roman" w:cs="Times New Roman"/>
          <w:sz w:val="24"/>
          <w:szCs w:val="24"/>
        </w:rPr>
        <w:t xml:space="preserve"> A Rendőrség irattáraiban kutatás csak az iratképző szerv vezetőjének engedélyével végezhető. Az engedély megítélésekor a minősített adatról, az </w:t>
      </w:r>
      <w:proofErr w:type="spellStart"/>
      <w:r w:rsidRPr="002F27F2">
        <w:rPr>
          <w:rFonts w:ascii="Times New Roman" w:hAnsi="Times New Roman" w:cs="Times New Roman"/>
          <w:sz w:val="24"/>
          <w:szCs w:val="24"/>
        </w:rPr>
        <w:t>Ltv</w:t>
      </w:r>
      <w:proofErr w:type="spellEnd"/>
      <w:proofErr w:type="gramStart"/>
      <w:r w:rsidRPr="002F27F2">
        <w:rPr>
          <w:rFonts w:ascii="Times New Roman" w:hAnsi="Times New Roman" w:cs="Times New Roman"/>
          <w:sz w:val="24"/>
          <w:szCs w:val="24"/>
        </w:rPr>
        <w:t>.,</w:t>
      </w:r>
      <w:proofErr w:type="gramEnd"/>
      <w:r w:rsidRPr="002F27F2">
        <w:rPr>
          <w:rFonts w:ascii="Times New Roman" w:hAnsi="Times New Roman" w:cs="Times New Roman"/>
          <w:sz w:val="24"/>
          <w:szCs w:val="24"/>
        </w:rPr>
        <w:t xml:space="preserve"> valamint a személyes adatok védelméről és a közérdekű adatok nyilvánosságáról szóló törvények rendelkezései és más vonatkozó törvények előírásai szerint kell eljárni.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250/B.</w:t>
      </w:r>
      <w:r w:rsidRPr="002F27F2">
        <w:rPr>
          <w:rFonts w:ascii="Times New Roman" w:hAnsi="Times New Roman" w:cs="Times New Roman"/>
          <w:sz w:val="24"/>
          <w:szCs w:val="24"/>
          <w:vertAlign w:val="superscript"/>
        </w:rPr>
        <w:footnoteReference w:id="185"/>
      </w:r>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xml:space="preserve"> kutatás iránti kérelemben a kérelmezőnek meg kell jelölnie a kutatás célját, a kutatás tárgyát és időhatárát.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250/C.</w:t>
      </w:r>
      <w:r w:rsidRPr="002F27F2">
        <w:rPr>
          <w:rFonts w:ascii="Times New Roman" w:hAnsi="Times New Roman" w:cs="Times New Roman"/>
          <w:sz w:val="24"/>
          <w:szCs w:val="24"/>
          <w:vertAlign w:val="superscript"/>
        </w:rPr>
        <w:footnoteReference w:id="186"/>
      </w:r>
      <w:r w:rsidRPr="002F27F2">
        <w:rPr>
          <w:rFonts w:ascii="Times New Roman" w:hAnsi="Times New Roman" w:cs="Times New Roman"/>
          <w:sz w:val="24"/>
          <w:szCs w:val="24"/>
        </w:rPr>
        <w:t xml:space="preserve"> Az irattárak a kutatásra kiadott anyagokról és a kutatási kérelmekről kötelesek nyilvántartást vezetni. A kutatási nyilvántartásnak tartalmaznia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kutató nevét;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lastRenderedPageBreak/>
        <w:t xml:space="preserve">b) </w:t>
      </w:r>
      <w:r w:rsidRPr="002F27F2">
        <w:rPr>
          <w:rFonts w:ascii="Times New Roman" w:hAnsi="Times New Roman" w:cs="Times New Roman"/>
          <w:sz w:val="24"/>
          <w:szCs w:val="24"/>
        </w:rPr>
        <w:t>a kutatás időpontját, engedély 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kutatott iratok évkörét;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kutatott iratok iktatószámát és tárgyát.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V. AZ IRAT SELEJTEZÉSE</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selejtezésre vonatkozó általános szabályok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251.</w:t>
      </w:r>
      <w:r w:rsidRPr="002F27F2">
        <w:rPr>
          <w:rFonts w:ascii="Times New Roman" w:hAnsi="Times New Roman" w:cs="Times New Roman"/>
          <w:sz w:val="24"/>
          <w:szCs w:val="24"/>
          <w:vertAlign w:val="superscript"/>
        </w:rPr>
        <w:footnoteReference w:id="187"/>
      </w:r>
      <w:r w:rsidRPr="002F27F2">
        <w:rPr>
          <w:rFonts w:ascii="Times New Roman" w:hAnsi="Times New Roman" w:cs="Times New Roman"/>
          <w:sz w:val="24"/>
          <w:szCs w:val="24"/>
        </w:rPr>
        <w:t xml:space="preserve"> Az irattárba helyezett iratok közül minden évben selejtezés alá kell vonni azon iratokat, amelyeknek az Irattári Tervben meghatározott megőrzési idejük lejárt. A megőrzési határidő lejáratának számításakor az irattári tételbe sorolás évében érvényes irattári tervben megjelölt megőrzési időt az ügyirat lezárását követő év első napjától kell számítani. Elektronikus dokumentumkezelés esetén az adatbázisban levő iratok </w:t>
      </w:r>
      <w:proofErr w:type="spellStart"/>
      <w:r w:rsidRPr="002F27F2">
        <w:rPr>
          <w:rFonts w:ascii="Times New Roman" w:hAnsi="Times New Roman" w:cs="Times New Roman"/>
          <w:sz w:val="24"/>
          <w:szCs w:val="24"/>
        </w:rPr>
        <w:t>metaadatainak</w:t>
      </w:r>
      <w:proofErr w:type="spellEnd"/>
      <w:r w:rsidRPr="002F27F2">
        <w:rPr>
          <w:rFonts w:ascii="Times New Roman" w:hAnsi="Times New Roman" w:cs="Times New Roman"/>
          <w:sz w:val="24"/>
          <w:szCs w:val="24"/>
        </w:rPr>
        <w:t xml:space="preserve"> selejtezése fizikai törlés nélkül, a selejtezés </w:t>
      </w:r>
      <w:proofErr w:type="spellStart"/>
      <w:r w:rsidRPr="002F27F2">
        <w:rPr>
          <w:rFonts w:ascii="Times New Roman" w:hAnsi="Times New Roman" w:cs="Times New Roman"/>
          <w:sz w:val="24"/>
          <w:szCs w:val="24"/>
        </w:rPr>
        <w:t>tényére</w:t>
      </w:r>
      <w:proofErr w:type="spellEnd"/>
      <w:r w:rsidRPr="002F27F2">
        <w:rPr>
          <w:rFonts w:ascii="Times New Roman" w:hAnsi="Times New Roman" w:cs="Times New Roman"/>
          <w:sz w:val="24"/>
          <w:szCs w:val="24"/>
        </w:rPr>
        <w:t xml:space="preserve"> vonatkozó megjelöléssel történik. A selejtezést követően az elektronikus dokumentumokat meg kell semmisíteni, azaz visszaállíthatatlanul törölni kell az adatállományból.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252. Az iratképző szerven belül is gondoskodni kell arról, hogy ugyanazon iratok csak egy helyen - a készítő szervezeti egység iratai között - legyenek őrizve (munkatervek, jelentések stb.). Az iratképző szervek - további őrzés céljából - csak indokolt esetben tarthatnak meg más iratképző szervek által készített iratokat. Ennek megfelelően felhasználás, illetve hatályon kívül helyezés után ki kell selejtezni: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188"/>
      </w:r>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más iratképző szervektől érkezett rendelkezéseket (parancsokat, utasításokat, szabályzatokat stb.), tájékoztatókat és oktatási anyagokat (kivéve az Irattári Tervet, amelyből egy példányt minden esetben meg kell őrizni az előírásai alapján </w:t>
      </w:r>
      <w:proofErr w:type="spellStart"/>
      <w:r w:rsidRPr="002F27F2">
        <w:rPr>
          <w:rFonts w:ascii="Times New Roman" w:hAnsi="Times New Roman" w:cs="Times New Roman"/>
          <w:sz w:val="24"/>
          <w:szCs w:val="24"/>
        </w:rPr>
        <w:t>irattározott</w:t>
      </w:r>
      <w:proofErr w:type="spellEnd"/>
      <w:r w:rsidRPr="002F27F2">
        <w:rPr>
          <w:rFonts w:ascii="Times New Roman" w:hAnsi="Times New Roman" w:cs="Times New Roman"/>
          <w:sz w:val="24"/>
          <w:szCs w:val="24"/>
        </w:rPr>
        <w:t xml:space="preserve"> iratok kezelése érdekében, valamint a minősített normák módosítására kiadott normákat);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munkaterveket és időszaki jelentéseket;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azokat az iratokat (statisztikai táblázatokat, jelentéseket, munkaterveket, stb.), amelyek adatai összefoglalóban szerepelnek;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más állami, gazdasági vagy társadalmi szervektől információ, tájékoztatás céljából érkezett iratokat.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iratok sokszorosított példányainak selejtezése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253. Mind a maradandó, mind az ügyviteli értékű iratok felesleges példányait (másolatok, sokszorosított példányok, munkapéldányok) az ügyintéző vagy annak közvetlen vezetője előzetes egyetértését követően év közben folyamatosan lehet selejtezni és megsemmisíteni.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254. A sokszorosított példányok megsemmisítése történhet az iktatókönyvben, iktatólapon vagy az elosztón, selejtezési jegyzőkönyv felvétele nélkül. Az elosztókat selejtezni csak abban az esetben lehet, ha az összes felesleges példány selejtezése megtörtént, és az irattári példány selejtezését az illetékes levéltár engedélyezte. Ezzel </w:t>
      </w:r>
      <w:proofErr w:type="spellStart"/>
      <w:r w:rsidRPr="002F27F2">
        <w:rPr>
          <w:rFonts w:ascii="Times New Roman" w:hAnsi="Times New Roman" w:cs="Times New Roman"/>
          <w:sz w:val="24"/>
          <w:szCs w:val="24"/>
        </w:rPr>
        <w:t>egyidőben</w:t>
      </w:r>
      <w:proofErr w:type="spellEnd"/>
      <w:r w:rsidRPr="002F27F2">
        <w:rPr>
          <w:rFonts w:ascii="Times New Roman" w:hAnsi="Times New Roman" w:cs="Times New Roman"/>
          <w:sz w:val="24"/>
          <w:szCs w:val="24"/>
        </w:rPr>
        <w:t xml:space="preserve"> a nyilvántartásban jelölni kell az iratok példányszámai (</w:t>
      </w:r>
      <w:proofErr w:type="spellStart"/>
      <w:r w:rsidRPr="002F27F2">
        <w:rPr>
          <w:rFonts w:ascii="Times New Roman" w:hAnsi="Times New Roman" w:cs="Times New Roman"/>
          <w:sz w:val="24"/>
          <w:szCs w:val="24"/>
        </w:rPr>
        <w:t>-tól</w:t>
      </w:r>
      <w:proofErr w:type="spellEnd"/>
      <w:r w:rsidRPr="002F27F2">
        <w:rPr>
          <w:rFonts w:ascii="Times New Roman" w:hAnsi="Times New Roman" w:cs="Times New Roman"/>
          <w:sz w:val="24"/>
          <w:szCs w:val="24"/>
        </w:rPr>
        <w:t xml:space="preserve">, </w:t>
      </w:r>
      <w:proofErr w:type="spellStart"/>
      <w:r w:rsidRPr="002F27F2">
        <w:rPr>
          <w:rFonts w:ascii="Times New Roman" w:hAnsi="Times New Roman" w:cs="Times New Roman"/>
          <w:sz w:val="24"/>
          <w:szCs w:val="24"/>
        </w:rPr>
        <w:t>-ig</w:t>
      </w:r>
      <w:proofErr w:type="spellEnd"/>
      <w:r w:rsidRPr="002F27F2">
        <w:rPr>
          <w:rFonts w:ascii="Times New Roman" w:hAnsi="Times New Roman" w:cs="Times New Roman"/>
          <w:sz w:val="24"/>
          <w:szCs w:val="24"/>
        </w:rPr>
        <w:t>) selejtezésének tényét. A koordináció keretében továbbított, kinyomtatott vagy papír alapú másolatok a felhasználást követően megsemmisíthetők.</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lastRenderedPageBreak/>
        <w:t>A selejtezés megszervezése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255. Az iratkezelés felügyeletét ellátó vezető jelöli ki a legalább </w:t>
      </w:r>
      <w:proofErr w:type="gramStart"/>
      <w:r w:rsidRPr="002F27F2">
        <w:rPr>
          <w:rFonts w:ascii="Times New Roman" w:hAnsi="Times New Roman" w:cs="Times New Roman"/>
          <w:sz w:val="24"/>
          <w:szCs w:val="24"/>
        </w:rPr>
        <w:t>három tagú</w:t>
      </w:r>
      <w:proofErr w:type="gramEnd"/>
      <w:r w:rsidRPr="002F27F2">
        <w:rPr>
          <w:rFonts w:ascii="Times New Roman" w:hAnsi="Times New Roman" w:cs="Times New Roman"/>
          <w:sz w:val="24"/>
          <w:szCs w:val="24"/>
        </w:rPr>
        <w:t xml:space="preserve"> selejtezési bizottságot, amelynek egyik tagja a segédhivatal vezetője. A selejtezést az adott év január </w:t>
      </w:r>
      <w:proofErr w:type="gramStart"/>
      <w:r w:rsidRPr="002F27F2">
        <w:rPr>
          <w:rFonts w:ascii="Times New Roman" w:hAnsi="Times New Roman" w:cs="Times New Roman"/>
          <w:sz w:val="24"/>
          <w:szCs w:val="24"/>
        </w:rPr>
        <w:t>01-jétől május</w:t>
      </w:r>
      <w:proofErr w:type="gramEnd"/>
      <w:r w:rsidRPr="002F27F2">
        <w:rPr>
          <w:rFonts w:ascii="Times New Roman" w:hAnsi="Times New Roman" w:cs="Times New Roman"/>
          <w:sz w:val="24"/>
          <w:szCs w:val="24"/>
        </w:rPr>
        <w:t xml:space="preserve"> 31-ig kell végrehajtani.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256. A selejtezési bizottság feladata az iratselejtezés (pl. kiválogatás, rendezés, zúzás) szakszerű megszervezése, illetve lebonyolítása, ennek során a selejtezési jegyzőkönyv elkészítése.</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selejtezés végrehajtása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257. Az iratok selejtezését az ügyben keletkezett utolsó irat keletkezésekor (iktatásakor) hatályos Irattári Terv alapján kell végrehajtani.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258. A selejtezés során ellenőrizni kell azt, hogy: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iratok csoportosítása a rajtuk, valamint a nyilvántartásban feltüntetett irattári tételszám, illetve megőrzési idő alapján történt-e;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nyilvántartás (iktatókönyv, iktatólap, tartalomjegyzék</w:t>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kiadási füzet) alapján a csoportosított iratok hiánytalanul megvannak-e.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259.</w:t>
      </w:r>
      <w:r w:rsidRPr="002F27F2">
        <w:rPr>
          <w:rFonts w:ascii="Times New Roman" w:hAnsi="Times New Roman" w:cs="Times New Roman"/>
          <w:sz w:val="24"/>
          <w:szCs w:val="24"/>
          <w:vertAlign w:val="superscript"/>
        </w:rPr>
        <w:footnoteReference w:id="189"/>
      </w:r>
      <w:r w:rsidRPr="002F27F2">
        <w:rPr>
          <w:rFonts w:ascii="Times New Roman" w:hAnsi="Times New Roman" w:cs="Times New Roman"/>
          <w:sz w:val="24"/>
          <w:szCs w:val="24"/>
        </w:rPr>
        <w:t xml:space="preserve"> A selejtezésre kiválogatott ügyiratokról két eredeti példányban jegyzőkönyvet kell felvenni, amelyben fel kell tüntetni (4. selejtezési jegyzőkönyv minta):</w:t>
      </w:r>
      <w:r w:rsidRPr="002F27F2">
        <w:rPr>
          <w:rFonts w:ascii="Times New Roman" w:hAnsi="Times New Roman" w:cs="Times New Roman"/>
          <w:sz w:val="24"/>
          <w:szCs w:val="24"/>
          <w:vertAlign w:val="superscript"/>
        </w:rPr>
        <w:footnoteReference w:id="190"/>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selejtezés végrehajtása során alkalmazott norma (Iratkezelési Szabályzat és Irattári Terv) megjelölését;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iratok évfolyamát;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alkalmazott Irattári Terv irattári tételszámát és az iratok megőrzési idejét;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iratok Irattári Tervben meghatározott tárgykörét (az egyéb kategóriába sorolt iratok esetében az irat rövid tárgyát);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iratok iktatószámát (irattári tételenként csoportosítva, folyamatos iktatószámok esetén „</w:t>
      </w:r>
      <w:proofErr w:type="spellStart"/>
      <w:r w:rsidRPr="002F27F2">
        <w:rPr>
          <w:rFonts w:ascii="Times New Roman" w:hAnsi="Times New Roman" w:cs="Times New Roman"/>
          <w:sz w:val="24"/>
          <w:szCs w:val="24"/>
        </w:rPr>
        <w:t>-tól</w:t>
      </w:r>
      <w:proofErr w:type="spellEnd"/>
      <w:r w:rsidRPr="002F27F2">
        <w:rPr>
          <w:rFonts w:ascii="Times New Roman" w:hAnsi="Times New Roman" w:cs="Times New Roman"/>
          <w:sz w:val="24"/>
          <w:szCs w:val="24"/>
        </w:rPr>
        <w:t xml:space="preserve">, </w:t>
      </w:r>
      <w:proofErr w:type="spellStart"/>
      <w:r w:rsidRPr="002F27F2">
        <w:rPr>
          <w:rFonts w:ascii="Times New Roman" w:hAnsi="Times New Roman" w:cs="Times New Roman"/>
          <w:sz w:val="24"/>
          <w:szCs w:val="24"/>
        </w:rPr>
        <w:t>-ig</w:t>
      </w:r>
      <w:proofErr w:type="spellEnd"/>
      <w:r w:rsidRPr="002F27F2">
        <w:rPr>
          <w:rFonts w:ascii="Times New Roman" w:hAnsi="Times New Roman" w:cs="Times New Roman"/>
          <w:sz w:val="24"/>
          <w:szCs w:val="24"/>
        </w:rPr>
        <w:t>” jelölve);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selejtezéssel érintett iratok mennyiségét (iratfolyóméterben jelölve, összesítve);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selejtezési bizottság tagjainak nevét, beosztását és az ügykezelési egység vezetőjének hivatali elérhetőségét.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260. A jegyzőkönyvet a selejtezési bizottság tagjai, valamint az iratkezelést felügyelő vezető írja alá. A selejtezési jegyzőkönyvet el kell látni a szerv körbélyegzőjének lenyomatával.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261.</w:t>
      </w:r>
      <w:r w:rsidRPr="002F27F2">
        <w:rPr>
          <w:rFonts w:ascii="Times New Roman" w:hAnsi="Times New Roman" w:cs="Times New Roman"/>
          <w:sz w:val="24"/>
          <w:szCs w:val="24"/>
          <w:vertAlign w:val="superscript"/>
        </w:rPr>
        <w:footnoteReference w:id="191"/>
      </w:r>
      <w:r w:rsidRPr="002F27F2">
        <w:rPr>
          <w:rFonts w:ascii="Times New Roman" w:hAnsi="Times New Roman" w:cs="Times New Roman"/>
          <w:sz w:val="24"/>
          <w:szCs w:val="24"/>
        </w:rPr>
        <w:t xml:space="preserve"> Iratselejtezés alkalmával az iratkezelést felügyelő vezető köteles az iratokat szúrópróbaszerűen ellenőrizni és ennek megtörténtét az ellenőrzött iratok nyilvántartási számának feltüntetésével a jegyzőkönyvön dokumentálni, továbbá az ellenőrzés időpontjának rögzítésével aláírni. A selejtezési jegyzőkönyvben szereplő iratokat elkülönítve kell tárolni a közlevéltár által záradékolt jegyzőkönyv visszaérkezéséig.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262. A selejtezési jegyzőkönyvek két példányát az illetékes közlevéltárnak kell megküldeni jóváhagyásra. A közlevéltárnak megküldött mindkét selejtezési jegyzőkönyvi példány eredeti </w:t>
      </w:r>
      <w:r w:rsidRPr="002F27F2">
        <w:rPr>
          <w:rFonts w:ascii="Times New Roman" w:hAnsi="Times New Roman" w:cs="Times New Roman"/>
          <w:sz w:val="24"/>
          <w:szCs w:val="24"/>
        </w:rPr>
        <w:lastRenderedPageBreak/>
        <w:t>(bélyegzővel és aláírással ellátott). A közlevéltár egyedi szempontok alapján mintát kérhet a selejtezhető iratokból, amelynek átvételéhez az előkészítést az adott szerv munkatársai végzik a levéltári mintaselejtezés alapján.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263. Az iratselejtezésről felvett jegyzőkönyveket iktatni kell, melyeket nem lehet selejtezni.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264. A nem selejtezhető iratokat is tartalmazó nyilvántartásokból az utolsó, kiselejtezhető irat selejtezése után kivonatot (irattári jegyzéket) lehet felfektetni. Az irattári jegyzék tartalmazza: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szervezeti egység megnevezését;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irat iktatószámát, az irattári tételszámot és a tárgykört;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ügykezelési segédletek esetében a szervezeti egység megnevezését, az évszámot (mettől-meddig használták);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irattárban hol található az irat (pl. doboz, dosszié vagy iratcsomó száma, polc jele).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265. Az irattári jegyzéket iratkereséshez, iratkutatáshoz, iratkölcsönzéshez, illetve a nem selejtezhető iratok központi irattár részére történő átadásánál (átadás-átvételi jegyzőkönyv elkészítése) lehet felhasználni.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266. A hiányzó iratokról hiányjegyzéket (jegyzőkönyvet) kell felvenni, az adott irat iktatókönyv bejegyzésénél az irathiány tényét „H” betű beírásával jelezni kell, és meg kell tenni a szükséges intézkedéseket az irat hollétének felkutatására.</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kiselejtezett iratok megsemmisítése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267. A kiselejtezett iratok megsemmisítése csak a közlevéltárnak a visszaküldött selejtezési jegyzőkönyvre vezetett hozzájárulása után és alapján történhet.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268. A kiselejtezett iratokat zúzással, égetéssel vagy az irat anyagától függő egyéb módszer alkalmazásával - felügyelet mellett - úgy kell megsemmisíteni, hogy tartalmukat megállapítani ne lehessen. Az elektronikus köziratok megsemmisítését úgy kell végrehajtani, hogy az adathordozó tartalma a későbbiek során ne legyen helyreállítható.</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269.</w:t>
      </w:r>
      <w:r w:rsidRPr="002F27F2">
        <w:rPr>
          <w:rFonts w:ascii="Times New Roman" w:hAnsi="Times New Roman" w:cs="Times New Roman"/>
          <w:sz w:val="24"/>
          <w:szCs w:val="24"/>
          <w:vertAlign w:val="superscript"/>
        </w:rPr>
        <w:footnoteReference w:id="192"/>
      </w:r>
      <w:r w:rsidRPr="002F27F2">
        <w:rPr>
          <w:rFonts w:ascii="Times New Roman" w:hAnsi="Times New Roman" w:cs="Times New Roman"/>
          <w:sz w:val="24"/>
          <w:szCs w:val="24"/>
        </w:rPr>
        <w:t xml:space="preserve"> A hulladékanyag-hasznosító vállalatnak a kiselejtezett iratokat zúzott állapotban lehet átadni. Amennyiben zúzás nem történik, zsineggel átkötött zsákokban két, szállítással megbízott munkatárs felügyelete mellett szabad átadni. Különleges adatot tartalmazó iratok megsemmisítése csak a selejtezést végző rendőri szerv munkatársainak állandó jelenléte mellett történhet.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270. A megsemmisítés (szállítás és bezúzás) megtörténtét az iratok selejtezéséről felvett jegyzőkönyvben fel kell tüntetni, és azt a szállításért felelős személynek alá kell írnia (megsemmisítési záradék).</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Objektív Felelősség Rendszer Alkalmazásban kezelt iratok selejtezésének eltérő szabályai</w:t>
      </w:r>
      <w:r w:rsidRPr="002F27F2">
        <w:rPr>
          <w:rFonts w:ascii="Times New Roman" w:hAnsi="Times New Roman" w:cs="Times New Roman"/>
          <w:sz w:val="28"/>
          <w:szCs w:val="28"/>
          <w:vertAlign w:val="superscript"/>
        </w:rPr>
        <w:footnoteReference w:id="193"/>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270/</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194"/>
      </w:r>
      <w:r w:rsidRPr="002F27F2">
        <w:rPr>
          <w:rFonts w:ascii="Times New Roman" w:hAnsi="Times New Roman" w:cs="Times New Roman"/>
          <w:sz w:val="24"/>
          <w:szCs w:val="24"/>
        </w:rPr>
        <w:t xml:space="preserve"> Az Objektív Felelősség Rendszer Alkalmazásban (a továbbiakban: OFRA) rögzített ügyek selejtezését az ezen alcímben meghatározott eltérésekkel kell végrehajtani.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270/B.</w:t>
      </w:r>
      <w:r w:rsidRPr="002F27F2">
        <w:rPr>
          <w:rFonts w:ascii="Times New Roman" w:hAnsi="Times New Roman" w:cs="Times New Roman"/>
          <w:sz w:val="24"/>
          <w:szCs w:val="24"/>
          <w:vertAlign w:val="superscript"/>
        </w:rPr>
        <w:footnoteReference w:id="195"/>
      </w:r>
      <w:r w:rsidRPr="002F27F2">
        <w:rPr>
          <w:rFonts w:ascii="Times New Roman" w:hAnsi="Times New Roman" w:cs="Times New Roman"/>
          <w:sz w:val="24"/>
          <w:szCs w:val="24"/>
        </w:rPr>
        <w:t xml:space="preserve"> Az OFRA által működtetett háttérfolyamat alapján minden év január elsején digitálisan leválogatásra kerülnek azok az ügyek, amelyek a selejtezés feltételeit - így különösen ügyállapotukat, a bennük található iratok, beadványok keletkezési idejét, az irattári megőrzési időt és a pénzügyi adatokat - figyelembe véve selejtezhetők.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270/C.</w:t>
      </w:r>
      <w:r w:rsidRPr="002F27F2">
        <w:rPr>
          <w:rFonts w:ascii="Times New Roman" w:hAnsi="Times New Roman" w:cs="Times New Roman"/>
          <w:sz w:val="24"/>
          <w:szCs w:val="24"/>
          <w:vertAlign w:val="superscript"/>
        </w:rPr>
        <w:footnoteReference w:id="196"/>
      </w:r>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xml:space="preserve"> közigazgatási hatósági szolgálat ügyintézői a selejtezés végrehajtásakor a „selejtezésre jelölt ügyeket” egyenként leellenőrzik. Amennyiben az ügy selejtezhető, az ügyintézők beállítják a selejtezés dátumát, ezáltal az ügy állapota automatikusan „selejtezett” státuszúra változik. Amennyiben az ügy az adott évben nem selejtezhető, az ügyintézők beállítják az ellenőrzés alapján azt a valószínűsíthető selejtezési évet, amikor az ügy ismételten a „selejtezésre váró ügyek” közé kerülhet.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270/D.</w:t>
      </w:r>
      <w:r w:rsidRPr="002F27F2">
        <w:rPr>
          <w:rFonts w:ascii="Times New Roman" w:hAnsi="Times New Roman" w:cs="Times New Roman"/>
          <w:sz w:val="24"/>
          <w:szCs w:val="24"/>
          <w:vertAlign w:val="superscript"/>
        </w:rPr>
        <w:footnoteReference w:id="197"/>
      </w:r>
      <w:r w:rsidRPr="002F27F2">
        <w:rPr>
          <w:rFonts w:ascii="Times New Roman" w:hAnsi="Times New Roman" w:cs="Times New Roman"/>
          <w:sz w:val="24"/>
          <w:szCs w:val="24"/>
        </w:rPr>
        <w:t xml:space="preserve"> Ha az ügyirat tartalmaz az ügyfél vagy a hatóság által küldött papíralapú iratot, amely digitalizált formátumban az ügyirat részét képezi, azt az ügyintézők elkülönítik, és azt a megsemmisítésig külön kezelik.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270/E.</w:t>
      </w:r>
      <w:r w:rsidRPr="002F27F2">
        <w:rPr>
          <w:rFonts w:ascii="Times New Roman" w:hAnsi="Times New Roman" w:cs="Times New Roman"/>
          <w:sz w:val="24"/>
          <w:szCs w:val="24"/>
          <w:vertAlign w:val="superscript"/>
        </w:rPr>
        <w:footnoteReference w:id="198"/>
      </w:r>
      <w:r w:rsidRPr="002F27F2">
        <w:rPr>
          <w:rFonts w:ascii="Times New Roman" w:hAnsi="Times New Roman" w:cs="Times New Roman"/>
          <w:sz w:val="24"/>
          <w:szCs w:val="24"/>
        </w:rPr>
        <w:t xml:space="preserve"> Az összes „selejtezésre váró ügy” felülvizsgálatát követően a selejtezendő ügyekről digitálisan leválogatott ügylista készül, amely elektronikus adathordozóra kimentve képezi az illetékes közlevéltárnak küldött jegyzőkönyv mellékletét.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270/F.</w:t>
      </w:r>
      <w:r w:rsidRPr="002F27F2">
        <w:rPr>
          <w:rFonts w:ascii="Times New Roman" w:hAnsi="Times New Roman" w:cs="Times New Roman"/>
          <w:sz w:val="24"/>
          <w:szCs w:val="24"/>
          <w:vertAlign w:val="superscript"/>
        </w:rPr>
        <w:footnoteReference w:id="199"/>
      </w:r>
      <w:r w:rsidRPr="002F27F2">
        <w:rPr>
          <w:rFonts w:ascii="Times New Roman" w:hAnsi="Times New Roman" w:cs="Times New Roman"/>
          <w:sz w:val="24"/>
          <w:szCs w:val="24"/>
        </w:rPr>
        <w:t xml:space="preserve"> Az illetékes közlevéltár selejtezéshez történő hozzájárulását követően a program elvégzi a selejtezendő ügyek törlését. Az ügyek törlése során visszaállíthatatlanul törlődnek a bináris adatok (képek, iratok, beadványok, tértivevények) és a személyes adatok, azonban megmaradnak az ügyeket leíró adatok (</w:t>
      </w:r>
      <w:proofErr w:type="spellStart"/>
      <w:r w:rsidRPr="002F27F2">
        <w:rPr>
          <w:rFonts w:ascii="Times New Roman" w:hAnsi="Times New Roman" w:cs="Times New Roman"/>
          <w:sz w:val="24"/>
          <w:szCs w:val="24"/>
        </w:rPr>
        <w:t>metaadatok</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270/G.</w:t>
      </w:r>
      <w:r w:rsidRPr="002F27F2">
        <w:rPr>
          <w:rFonts w:ascii="Times New Roman" w:hAnsi="Times New Roman" w:cs="Times New Roman"/>
          <w:sz w:val="24"/>
          <w:szCs w:val="24"/>
          <w:vertAlign w:val="superscript"/>
        </w:rPr>
        <w:footnoteReference w:id="200"/>
      </w:r>
      <w:r w:rsidRPr="002F27F2">
        <w:rPr>
          <w:rFonts w:ascii="Times New Roman" w:hAnsi="Times New Roman" w:cs="Times New Roman"/>
          <w:sz w:val="24"/>
          <w:szCs w:val="24"/>
        </w:rPr>
        <w:t xml:space="preserve"> A digitális irattörléssel párhuzamosan kell gondoskodni az elkülönített, papíralapú iratok megsemmisítéséről.</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VI. AZ IRATKEZELÉSRE VONATKOZÓ EGYÉB SZABÁLYOK</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irat külalakja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271.</w:t>
      </w:r>
      <w:r w:rsidRPr="002F27F2">
        <w:rPr>
          <w:rFonts w:ascii="Times New Roman" w:hAnsi="Times New Roman" w:cs="Times New Roman"/>
          <w:sz w:val="24"/>
          <w:szCs w:val="24"/>
          <w:vertAlign w:val="superscript"/>
        </w:rPr>
        <w:footnoteReference w:id="201"/>
      </w:r>
      <w:r w:rsidRPr="002F27F2">
        <w:rPr>
          <w:rFonts w:ascii="Times New Roman" w:hAnsi="Times New Roman" w:cs="Times New Roman"/>
          <w:sz w:val="24"/>
          <w:szCs w:val="24"/>
        </w:rPr>
        <w:t xml:space="preserve"> Külső szervnek, személynek, valamint a belső levelezés során készített irat </w:t>
      </w:r>
      <w:proofErr w:type="gramStart"/>
      <w:r w:rsidRPr="002F27F2">
        <w:rPr>
          <w:rFonts w:ascii="Times New Roman" w:hAnsi="Times New Roman" w:cs="Times New Roman"/>
          <w:sz w:val="24"/>
          <w:szCs w:val="24"/>
        </w:rPr>
        <w:t>esetén</w:t>
      </w:r>
      <w:proofErr w:type="gramEnd"/>
      <w:r w:rsidRPr="002F27F2">
        <w:rPr>
          <w:rFonts w:ascii="Times New Roman" w:hAnsi="Times New Roman" w:cs="Times New Roman"/>
          <w:sz w:val="24"/>
          <w:szCs w:val="24"/>
        </w:rPr>
        <w:t xml:space="preserve"> az iraton fel kell tüntetni (2. melléklet: iratminták):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 fejlécében középen Magyarország címerét és a szerv, szervezeti egység, illetőleg szervezeti elem megnevezését (12-es betűmérettel);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b)</w:t>
      </w:r>
      <w:r w:rsidRPr="002F27F2">
        <w:rPr>
          <w:rFonts w:ascii="Times New Roman" w:hAnsi="Times New Roman" w:cs="Times New Roman"/>
          <w:i/>
          <w:iCs/>
          <w:sz w:val="24"/>
          <w:szCs w:val="24"/>
          <w:vertAlign w:val="superscript"/>
        </w:rPr>
        <w:footnoteReference w:id="202"/>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 fejrész alatt </w:t>
      </w:r>
      <w:proofErr w:type="gramStart"/>
      <w:r w:rsidRPr="002F27F2">
        <w:rPr>
          <w:rFonts w:ascii="Times New Roman" w:hAnsi="Times New Roman" w:cs="Times New Roman"/>
          <w:sz w:val="24"/>
          <w:szCs w:val="24"/>
        </w:rPr>
        <w:t>bal oldalon</w:t>
      </w:r>
      <w:proofErr w:type="gramEnd"/>
      <w:r w:rsidRPr="002F27F2">
        <w:rPr>
          <w:rFonts w:ascii="Times New Roman" w:hAnsi="Times New Roman" w:cs="Times New Roman"/>
          <w:sz w:val="24"/>
          <w:szCs w:val="24"/>
        </w:rPr>
        <w:t xml:space="preserve"> az irat iktatószámát - kivéve a kizárólag elektronikus formában létező iratok esetén, amelyeknél a 171/A. pont irányadó -;</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lastRenderedPageBreak/>
        <w:t>c)</w:t>
      </w:r>
      <w:r w:rsidRPr="002F27F2">
        <w:rPr>
          <w:rFonts w:ascii="Times New Roman" w:hAnsi="Times New Roman" w:cs="Times New Roman"/>
          <w:i/>
          <w:iCs/>
          <w:sz w:val="24"/>
          <w:szCs w:val="24"/>
          <w:vertAlign w:val="superscript"/>
        </w:rPr>
        <w:footnoteReference w:id="203"/>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fejrész alatt jobb oldalon: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ca</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kezelési jelzést és kezelési utasítást - ha van -,</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cb</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 tárgyát,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cc</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hivatkozási számot,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cd</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ügyintéző nevét, rendfokozatát,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ce</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városi, illetve BM telefonszámát,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cf</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elektronikus levelezési címét;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az irat bal oldalán (12-es betűmérettel, félkövér betűstílussal):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da) </w:t>
      </w:r>
      <w:r w:rsidRPr="002F27F2">
        <w:rPr>
          <w:rFonts w:ascii="Times New Roman" w:hAnsi="Times New Roman" w:cs="Times New Roman"/>
          <w:sz w:val="24"/>
          <w:szCs w:val="24"/>
        </w:rPr>
        <w:t>a címzett nevét, - ha van - rendfokozatát, beosztását,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db</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székhelyét, székhelyének címét;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e) </w:t>
      </w:r>
      <w:r w:rsidRPr="002F27F2">
        <w:rPr>
          <w:rFonts w:ascii="Times New Roman" w:hAnsi="Times New Roman" w:cs="Times New Roman"/>
          <w:sz w:val="24"/>
          <w:szCs w:val="24"/>
        </w:rPr>
        <w:t xml:space="preserve">a szöveg alatt </w:t>
      </w:r>
      <w:proofErr w:type="gramStart"/>
      <w:r w:rsidRPr="002F27F2">
        <w:rPr>
          <w:rFonts w:ascii="Times New Roman" w:hAnsi="Times New Roman" w:cs="Times New Roman"/>
          <w:sz w:val="24"/>
          <w:szCs w:val="24"/>
        </w:rPr>
        <w:t>bal oldalon</w:t>
      </w:r>
      <w:proofErr w:type="gramEnd"/>
      <w:r w:rsidRPr="002F27F2">
        <w:rPr>
          <w:rFonts w:ascii="Times New Roman" w:hAnsi="Times New Roman" w:cs="Times New Roman"/>
          <w:sz w:val="24"/>
          <w:szCs w:val="24"/>
        </w:rPr>
        <w:t xml:space="preserve"> a keltezést (év, hó, nap) (12-es betűmérettel, félkövér betűstílussal);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szöveg alatt jobb oldalon: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kiadmányozó nevét, rendfokozatát,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fb</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beosztását,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fc</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bélyegzőlenyomatot;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g) </w:t>
      </w:r>
      <w:r w:rsidRPr="002F27F2">
        <w:rPr>
          <w:rFonts w:ascii="Times New Roman" w:hAnsi="Times New Roman" w:cs="Times New Roman"/>
          <w:sz w:val="24"/>
          <w:szCs w:val="24"/>
        </w:rPr>
        <w:t xml:space="preserve">a kiadmányozás alatt </w:t>
      </w:r>
      <w:proofErr w:type="gramStart"/>
      <w:r w:rsidRPr="002F27F2">
        <w:rPr>
          <w:rFonts w:ascii="Times New Roman" w:hAnsi="Times New Roman" w:cs="Times New Roman"/>
          <w:sz w:val="24"/>
          <w:szCs w:val="24"/>
        </w:rPr>
        <w:t>bal oldalon</w:t>
      </w:r>
      <w:proofErr w:type="gramEnd"/>
      <w:r w:rsidRPr="002F27F2">
        <w:rPr>
          <w:rFonts w:ascii="Times New Roman" w:hAnsi="Times New Roman" w:cs="Times New Roman"/>
          <w:sz w:val="24"/>
          <w:szCs w:val="24"/>
        </w:rPr>
        <w:t xml:space="preserve"> a mellékletek felsorolását, példány, lapszám, illetve csomag jelöléssel (10-es betűmérettel);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 láblécében középen (10-es betűmérettel):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szerv (szervezeti egység, illetőleg szervezeti elem) címét, postafiókszámát,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hb</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telefon- és telefaxszámát,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hc</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elektronikus elérési lehetőségét.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271/A.</w:t>
      </w:r>
      <w:r w:rsidRPr="002F27F2">
        <w:rPr>
          <w:rFonts w:ascii="Times New Roman" w:hAnsi="Times New Roman" w:cs="Times New Roman"/>
          <w:sz w:val="24"/>
          <w:szCs w:val="24"/>
          <w:vertAlign w:val="superscript"/>
        </w:rPr>
        <w:footnoteReference w:id="204"/>
      </w:r>
      <w:r w:rsidRPr="002F27F2">
        <w:rPr>
          <w:rFonts w:ascii="Times New Roman" w:hAnsi="Times New Roman" w:cs="Times New Roman"/>
          <w:sz w:val="24"/>
          <w:szCs w:val="24"/>
        </w:rPr>
        <w:t xml:space="preserve"> A Posta SZEÜSZ küldési móddal továbbított, a szolgáltató részére megküldött elektronikus iratot a lapok sorszámozása mellett úgy kell megszerkeszteni, hogy laponként a lap felső részéből legalább 15 milliméter, jobb és bal oldalából legalább 15 milliméter, alsó részéből legalább 20 milliméter a papíralapú </w:t>
      </w:r>
      <w:proofErr w:type="gramStart"/>
      <w:r w:rsidRPr="002F27F2">
        <w:rPr>
          <w:rFonts w:ascii="Times New Roman" w:hAnsi="Times New Roman" w:cs="Times New Roman"/>
          <w:sz w:val="24"/>
          <w:szCs w:val="24"/>
        </w:rPr>
        <w:t>irat kötelező</w:t>
      </w:r>
      <w:proofErr w:type="gramEnd"/>
      <w:r w:rsidRPr="002F27F2">
        <w:rPr>
          <w:rFonts w:ascii="Times New Roman" w:hAnsi="Times New Roman" w:cs="Times New Roman"/>
          <w:sz w:val="24"/>
          <w:szCs w:val="24"/>
        </w:rPr>
        <w:t xml:space="preserve"> elemeinek elhelyezése céljából elhagyásra kerüljön. Bármilyen nyomtatható információ, ideértve a fej- és láblécet, a lábjegyzetet és az oldalszámot is, csak ebben a keretben helyezhető 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271/B.</w:t>
      </w:r>
      <w:r w:rsidRPr="002F27F2">
        <w:rPr>
          <w:rFonts w:ascii="Times New Roman" w:hAnsi="Times New Roman" w:cs="Times New Roman"/>
          <w:sz w:val="24"/>
          <w:szCs w:val="24"/>
          <w:vertAlign w:val="superscript"/>
        </w:rPr>
        <w:footnoteReference w:id="205"/>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megszűnt szervek iratainak kezelése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272. Iratképző szerv megszüntetése vagy feladatkörének megváltoztatása esetén a rendelkező szerv köteles intézkedni az érintett iratképző szerv irattári anyagának további elhelyezéséről, biztonságos megőrzéséről, kezeléséről és használhatóságáról.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273. Ha az iratképző szerv jogutód nélkül szűnik meg, irattári anyagának maradandó értékű részét az illetékes közlevéltárba kell elhelyezni. Az irattári anyag többi részének meghatározott ideig történő további őrzéséhez, kezeléséhez, illetőleg selejtezéséhez szükséges költségek </w:t>
      </w:r>
      <w:r w:rsidRPr="002F27F2">
        <w:rPr>
          <w:rFonts w:ascii="Times New Roman" w:hAnsi="Times New Roman" w:cs="Times New Roman"/>
          <w:sz w:val="24"/>
          <w:szCs w:val="24"/>
        </w:rPr>
        <w:lastRenderedPageBreak/>
        <w:t>biztosításáról, a megszüntetésről intézkedő szerv gondoskodik. A selejtezhető iratok tekintetében - a selejtezési és megsemmisítési szabályok betartásával - a megsemmisítést a megszűnés napjáig kell elvégezni. A megszüntetésről intézkedő szerv gondoskodik továbbá a jogutód nélkül megszűnő iratképző szerv közlevéltárba nem kerülő irattári anyagának elhelyezéséről.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274. A jogutód nélkül megszűnt iratképző szervek </w:t>
      </w:r>
      <w:proofErr w:type="spellStart"/>
      <w:r w:rsidRPr="002F27F2">
        <w:rPr>
          <w:rFonts w:ascii="Times New Roman" w:hAnsi="Times New Roman" w:cs="Times New Roman"/>
          <w:sz w:val="24"/>
          <w:szCs w:val="24"/>
        </w:rPr>
        <w:t>irattározott</w:t>
      </w:r>
      <w:proofErr w:type="spellEnd"/>
      <w:r w:rsidRPr="002F27F2">
        <w:rPr>
          <w:rFonts w:ascii="Times New Roman" w:hAnsi="Times New Roman" w:cs="Times New Roman"/>
          <w:sz w:val="24"/>
          <w:szCs w:val="24"/>
        </w:rPr>
        <w:t xml:space="preserve"> iratait az arra illetékes közlevéltár egyidejű értesítése mellett az ORFK központi irattárának vagy az illetékes területi iratképző szervnek kell átadni, és azokat az ide vonatkozó szabályok szerint őrizni vagy selejtezni.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275.</w:t>
      </w:r>
      <w:r w:rsidRPr="002F27F2">
        <w:rPr>
          <w:rFonts w:ascii="Times New Roman" w:hAnsi="Times New Roman" w:cs="Times New Roman"/>
          <w:sz w:val="24"/>
          <w:szCs w:val="24"/>
          <w:vertAlign w:val="superscript"/>
        </w:rPr>
        <w:footnoteReference w:id="206"/>
      </w:r>
      <w:r w:rsidRPr="002F27F2">
        <w:rPr>
          <w:rFonts w:ascii="Times New Roman" w:hAnsi="Times New Roman" w:cs="Times New Roman"/>
          <w:sz w:val="24"/>
          <w:szCs w:val="24"/>
        </w:rPr>
        <w:t xml:space="preserve"> Az iratképző szerv jogutódlással történő megszűnése esetén iratait jegyzőkönyv kíséretében át kell adni a jogutódnak, az el nem intézett, illetőleg a folyamatban lévő ügyek iratait a jogutód szervnél az átvételt követően nyilvántartásba kell venni figyelemmel arra, hogy az ügyintézési határidő betartása ne sérüljön.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276.</w:t>
      </w:r>
      <w:r w:rsidRPr="002F27F2">
        <w:rPr>
          <w:rFonts w:ascii="Times New Roman" w:hAnsi="Times New Roman" w:cs="Times New Roman"/>
          <w:sz w:val="24"/>
          <w:szCs w:val="24"/>
          <w:vertAlign w:val="superscript"/>
        </w:rPr>
        <w:footnoteReference w:id="207"/>
      </w:r>
      <w:r w:rsidRPr="002F27F2">
        <w:rPr>
          <w:rFonts w:ascii="Times New Roman" w:hAnsi="Times New Roman" w:cs="Times New Roman"/>
          <w:sz w:val="24"/>
          <w:szCs w:val="24"/>
        </w:rPr>
        <w:t xml:space="preserve"> Amennyiben a megszűnő szervezeti egység feladatköre több szervezeti egység között oszlik meg, az irattári anyagot a feladathoz kapcsolódóan lehet megosztani, vagy a központi irattárban elhelyezni. Az egyes ügyiratokra vonatkozó igényt másolat készítésével vagy kölcsönzéssel kell teljesíteni.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277. A hivatali egység feladatkörének megváltozása esetén a feladatot átvevő szervnek kell intézkednie az érintett hivatali egység irattári anyagának további elhelyezéséről, biztonságos megőrzéséről, kezeléséről és további használhatóságáról.</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munkakör átadással kapcsolatos rendelkezések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278. Aki munkaviszonyának megszűnése, munkakörének megváltoztatása miatt vagy egyéb okból iratokat nem tarthat magánál, azt a részére korábban kiadott iratokkal és egyéb eszközökkel (pl. bélyegző, pecsétnyomó) el kell számoltatni.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279. Az iratokat és az egyéb anyagokat a munkakör átvételével érintett személynek az ügykezelő bevonásával kell átadni. Amennyiben nincs átvételre kijelölt személy, az iratokat és eszközöket a segédhivatalnak kell átadni.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280. A kiadott iratok, bélyegzők, pecsétnyomók meglétét, az adott szervezeti egység ügykezelője köteles ellenőrizni, és az átadás-átvétel megtörténtét jegyzőkönyvben dokumentálni.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281. Az ügykezelő munkakörének átadásánál a vezetőjének vagy a vezető által megbízott személynek is jelen kell lennie. Az átadás során az irattárba helyezett iratokat egy évre visszamenőleg tételesen, a többi irattári anyagot szúrópróbaszerűen kell ellenőrizni. Az ügykezeléshez használt segédletek, bélyegzők, pecsétnyomók átadását a nyilvántartásba is be kell jegyezni. Az átadásról (átvételről) jegyzőkönyvet kell felvenni, és ha a szerv vezetője aláírta, az ügykezelőnél irattárba kell helyezni.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ügyfélkapun elektronikusan beadható nyomtatványok létrehozásának, karbantartásának, ügykezelésének rendje</w:t>
      </w:r>
      <w:r w:rsidRPr="002F27F2">
        <w:rPr>
          <w:rFonts w:ascii="Times New Roman" w:hAnsi="Times New Roman" w:cs="Times New Roman"/>
          <w:sz w:val="28"/>
          <w:szCs w:val="28"/>
          <w:vertAlign w:val="superscript"/>
        </w:rPr>
        <w:footnoteReference w:id="208"/>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281/A-281/C.</w:t>
      </w:r>
      <w:r w:rsidRPr="002F27F2">
        <w:rPr>
          <w:rFonts w:ascii="Times New Roman" w:hAnsi="Times New Roman" w:cs="Times New Roman"/>
          <w:sz w:val="24"/>
          <w:szCs w:val="24"/>
          <w:vertAlign w:val="superscript"/>
        </w:rPr>
        <w:footnoteReference w:id="209"/>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egységes kormányzati ügyiratkezelő rendszeren érkezett küldemények ügykezelésének rendje</w:t>
      </w:r>
      <w:r w:rsidRPr="002F27F2">
        <w:rPr>
          <w:rFonts w:ascii="Times New Roman" w:hAnsi="Times New Roman" w:cs="Times New Roman"/>
          <w:sz w:val="28"/>
          <w:szCs w:val="28"/>
          <w:vertAlign w:val="superscript"/>
        </w:rPr>
        <w:footnoteReference w:id="210"/>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281/D-281/F.</w:t>
      </w:r>
      <w:r w:rsidRPr="002F27F2">
        <w:rPr>
          <w:rFonts w:ascii="Times New Roman" w:hAnsi="Times New Roman" w:cs="Times New Roman"/>
          <w:sz w:val="24"/>
          <w:szCs w:val="24"/>
          <w:vertAlign w:val="superscript"/>
        </w:rPr>
        <w:footnoteReference w:id="211"/>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281/G.</w:t>
      </w:r>
      <w:r w:rsidRPr="002F27F2">
        <w:rPr>
          <w:rFonts w:ascii="Times New Roman" w:hAnsi="Times New Roman" w:cs="Times New Roman"/>
          <w:sz w:val="24"/>
          <w:szCs w:val="24"/>
          <w:vertAlign w:val="superscript"/>
        </w:rPr>
        <w:footnoteReference w:id="212"/>
      </w:r>
      <w:r w:rsidRPr="002F27F2">
        <w:rPr>
          <w:rFonts w:ascii="Times New Roman" w:hAnsi="Times New Roman" w:cs="Times New Roman"/>
          <w:sz w:val="24"/>
          <w:szCs w:val="24"/>
        </w:rPr>
        <w:t xml:space="preserve"> A központi érkeztető szervtől az érkezett elektronikus irat eredeti papíralapú példányát indokolt esetben, száznyolcvan napon belül, az ügyintéző szervezeti elem vezetőjének írásbeli kérésével lehet kikérni.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281/H.</w:t>
      </w:r>
      <w:r w:rsidRPr="002F27F2">
        <w:rPr>
          <w:rFonts w:ascii="Times New Roman" w:hAnsi="Times New Roman" w:cs="Times New Roman"/>
          <w:sz w:val="24"/>
          <w:szCs w:val="24"/>
          <w:vertAlign w:val="superscript"/>
        </w:rPr>
        <w:footnoteReference w:id="213"/>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281/I.</w:t>
      </w:r>
      <w:r w:rsidRPr="002F27F2">
        <w:rPr>
          <w:rFonts w:ascii="Times New Roman" w:hAnsi="Times New Roman" w:cs="Times New Roman"/>
          <w:sz w:val="24"/>
          <w:szCs w:val="24"/>
          <w:vertAlign w:val="superscript"/>
        </w:rPr>
        <w:footnoteReference w:id="214"/>
      </w:r>
      <w:r w:rsidRPr="002F27F2">
        <w:rPr>
          <w:rFonts w:ascii="Times New Roman" w:hAnsi="Times New Roman" w:cs="Times New Roman"/>
          <w:sz w:val="24"/>
          <w:szCs w:val="24"/>
        </w:rPr>
        <w:t xml:space="preserve"> Az egységes kormányzati ügyiratkezelő rendszerben nem kezelhető iratfajtákat az 5. melléklet tartalmazza.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281/J-281/K.</w:t>
      </w:r>
      <w:r w:rsidRPr="002F27F2">
        <w:rPr>
          <w:rFonts w:ascii="Times New Roman" w:hAnsi="Times New Roman" w:cs="Times New Roman"/>
          <w:sz w:val="24"/>
          <w:szCs w:val="24"/>
          <w:vertAlign w:val="superscript"/>
        </w:rPr>
        <w:footnoteReference w:id="215"/>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Az iratsokszorosítás és a nyomdai előállítás és a másolatkészítés szabályai</w:t>
      </w:r>
      <w:r w:rsidRPr="002F27F2">
        <w:rPr>
          <w:rFonts w:ascii="Times New Roman" w:hAnsi="Times New Roman" w:cs="Times New Roman"/>
          <w:sz w:val="28"/>
          <w:szCs w:val="28"/>
          <w:vertAlign w:val="superscript"/>
        </w:rPr>
        <w:footnoteReference w:id="216"/>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282. Az iratok másolását a szerv vezetője által megbízott dolgozó végezheti. Amennyiben a vezető a másolással külön személyt nem bíz meg, akkor a másolást minden ügyintéző maga végzi.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283.</w:t>
      </w:r>
      <w:r w:rsidRPr="002F27F2">
        <w:rPr>
          <w:rFonts w:ascii="Times New Roman" w:hAnsi="Times New Roman" w:cs="Times New Roman"/>
          <w:sz w:val="24"/>
          <w:szCs w:val="24"/>
          <w:vertAlign w:val="superscript"/>
        </w:rPr>
        <w:footnoteReference w:id="217"/>
      </w:r>
      <w:r w:rsidRPr="002F27F2">
        <w:rPr>
          <w:rFonts w:ascii="Times New Roman" w:hAnsi="Times New Roman" w:cs="Times New Roman"/>
          <w:sz w:val="24"/>
          <w:szCs w:val="24"/>
        </w:rPr>
        <w:t xml:space="preserve"> Nyílt kiadmány, nyomdai termék a vonatkozó külön előírások (beszerzési, kötelezettségvállalási) betartásával bármely nyomdával elkészíttethető. A külső nyomdával kötött szerződésben azonban rögzíteni kell a nyomdai termék készítésével kapcsolatos kikötéseket (pl. a kézirat, a korrektúra visszaadása, a selejtanyagok megsemmisítése).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284. A nyomdába küldött, jóváhagyott kéziraton bármilyen változtatásra csak a kéziratot jóváhagyó vezető jogosult engedélyt adni.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284/</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218"/>
      </w:r>
      <w:r w:rsidRPr="002F27F2">
        <w:rPr>
          <w:rFonts w:ascii="Times New Roman" w:hAnsi="Times New Roman" w:cs="Times New Roman"/>
          <w:sz w:val="24"/>
          <w:szCs w:val="24"/>
        </w:rPr>
        <w:t xml:space="preserve"> A szervnél keletkezett iratokról (papíralapú/elektronikus) a kiadmányozó, a kiadmányozó jogutódja, illetve a szervezeti és működési szabályzatban, ügyrendben hitelesítéssel </w:t>
      </w:r>
      <w:r w:rsidRPr="002F27F2">
        <w:rPr>
          <w:rFonts w:ascii="Times New Roman" w:hAnsi="Times New Roman" w:cs="Times New Roman"/>
          <w:sz w:val="24"/>
          <w:szCs w:val="24"/>
        </w:rPr>
        <w:lastRenderedPageBreak/>
        <w:t>felhatalmazott személy jogosult hiteles papíralapú és hiteles elektronikus másolat készítését engedélyezni és készíteni (a készítő nevének, kézjegyének és a készítés dátumának feltüntetésével) az elektronikus ügyintézés és a bizalmi szolgáltatások általános szabályairól szóló 2015. évi CCXXII. törvény 102. és 103. §</w:t>
      </w:r>
      <w:proofErr w:type="spellStart"/>
      <w:r w:rsidRPr="002F27F2">
        <w:rPr>
          <w:rFonts w:ascii="Times New Roman" w:hAnsi="Times New Roman" w:cs="Times New Roman"/>
          <w:sz w:val="24"/>
          <w:szCs w:val="24"/>
        </w:rPr>
        <w:t>-ában</w:t>
      </w:r>
      <w:proofErr w:type="spellEnd"/>
      <w:r w:rsidRPr="002F27F2">
        <w:rPr>
          <w:rFonts w:ascii="Times New Roman" w:hAnsi="Times New Roman" w:cs="Times New Roman"/>
          <w:sz w:val="24"/>
          <w:szCs w:val="24"/>
        </w:rPr>
        <w:t xml:space="preserve"> meghatározott előírások figyelembevételével.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284/B.</w:t>
      </w:r>
      <w:r w:rsidRPr="002F27F2">
        <w:rPr>
          <w:rFonts w:ascii="Times New Roman" w:hAnsi="Times New Roman" w:cs="Times New Roman"/>
          <w:sz w:val="24"/>
          <w:szCs w:val="24"/>
          <w:vertAlign w:val="superscript"/>
        </w:rPr>
        <w:footnoteReference w:id="219"/>
      </w:r>
      <w:r w:rsidRPr="002F27F2">
        <w:rPr>
          <w:rFonts w:ascii="Times New Roman" w:hAnsi="Times New Roman" w:cs="Times New Roman"/>
          <w:sz w:val="24"/>
          <w:szCs w:val="24"/>
        </w:rPr>
        <w:t xml:space="preserve"> A hiteles elektronikus iratról hiteles papíralapú másolat előállítása során „A papíralapú kiadmány az alapul szolgáló elektronikusan hitelesített irattal megegyezik.” feliratú </w:t>
      </w:r>
      <w:proofErr w:type="gramStart"/>
      <w:r w:rsidRPr="002F27F2">
        <w:rPr>
          <w:rFonts w:ascii="Times New Roman" w:hAnsi="Times New Roman" w:cs="Times New Roman"/>
          <w:sz w:val="24"/>
          <w:szCs w:val="24"/>
        </w:rPr>
        <w:t>záradék bélyegző</w:t>
      </w:r>
      <w:proofErr w:type="gramEnd"/>
      <w:r w:rsidRPr="002F27F2">
        <w:rPr>
          <w:rFonts w:ascii="Times New Roman" w:hAnsi="Times New Roman" w:cs="Times New Roman"/>
          <w:sz w:val="24"/>
          <w:szCs w:val="24"/>
        </w:rPr>
        <w:t xml:space="preserve"> használata kötelező.</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284/C.</w:t>
      </w:r>
      <w:r w:rsidRPr="002F27F2">
        <w:rPr>
          <w:rFonts w:ascii="Times New Roman" w:hAnsi="Times New Roman" w:cs="Times New Roman"/>
          <w:sz w:val="24"/>
          <w:szCs w:val="24"/>
          <w:vertAlign w:val="superscript"/>
        </w:rPr>
        <w:footnoteReference w:id="220"/>
      </w:r>
      <w:r w:rsidRPr="002F27F2">
        <w:rPr>
          <w:rFonts w:ascii="Times New Roman" w:hAnsi="Times New Roman" w:cs="Times New Roman"/>
          <w:sz w:val="24"/>
          <w:szCs w:val="24"/>
        </w:rPr>
        <w:t xml:space="preserve"> A papíralapú iratról hiteles elektronikus másolat előállítása során „Az elektronikus kiadmány az alapul szolgáló papíralapú irattal megegyezik.” elektronikus </w:t>
      </w:r>
      <w:proofErr w:type="gramStart"/>
      <w:r w:rsidRPr="002F27F2">
        <w:rPr>
          <w:rFonts w:ascii="Times New Roman" w:hAnsi="Times New Roman" w:cs="Times New Roman"/>
          <w:sz w:val="24"/>
          <w:szCs w:val="24"/>
        </w:rPr>
        <w:t>záradék bélyegző</w:t>
      </w:r>
      <w:proofErr w:type="gramEnd"/>
      <w:r w:rsidRPr="002F27F2">
        <w:rPr>
          <w:rFonts w:ascii="Times New Roman" w:hAnsi="Times New Roman" w:cs="Times New Roman"/>
          <w:sz w:val="24"/>
          <w:szCs w:val="24"/>
        </w:rPr>
        <w:t xml:space="preserve"> alkalmazása kötelező.</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Bélyegzőkkel, személyi (negatív) pecsétnyomókkal kapcsolatos rendelkezések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285.</w:t>
      </w:r>
      <w:r w:rsidRPr="002F27F2">
        <w:rPr>
          <w:rFonts w:ascii="Times New Roman" w:hAnsi="Times New Roman" w:cs="Times New Roman"/>
          <w:sz w:val="24"/>
          <w:szCs w:val="24"/>
          <w:vertAlign w:val="superscript"/>
        </w:rPr>
        <w:footnoteReference w:id="221"/>
      </w:r>
      <w:r w:rsidRPr="002F27F2">
        <w:rPr>
          <w:rFonts w:ascii="Times New Roman" w:hAnsi="Times New Roman" w:cs="Times New Roman"/>
          <w:sz w:val="24"/>
          <w:szCs w:val="24"/>
        </w:rPr>
        <w:t xml:space="preserve"> A kiadmányozáshoz használt bélyegzőkről, segédbélyegzőkről, érvényes aláírás-bélyegzőkről és a hivatalos célra felhasználható elektronikus aláírásokról, személyi (negatív) pecsétnyomókról (a továbbiakban: bélyegzők) nyilvántartást kell vezetni.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286. A bélyegzők, valamint a pecsétnyomók nyilvántartó könyvét a Főnyilvántartó Könyvben kell nyilvántartásba venni.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287. Az elkülönített nyilvántartás érdekében minden bélyegzőfajtára külön nyilvántartást, vagy egy nyilvántartáson belül külön fejezetet kell felfektetni, hogy az azonos megnevezésű pótlólag rendelt bélyegzőket is a megfelelő helyen lehessen bevezetni.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288.</w:t>
      </w:r>
      <w:r w:rsidRPr="002F27F2">
        <w:rPr>
          <w:rFonts w:ascii="Times New Roman" w:hAnsi="Times New Roman" w:cs="Times New Roman"/>
          <w:sz w:val="24"/>
          <w:szCs w:val="24"/>
          <w:vertAlign w:val="superscript"/>
        </w:rPr>
        <w:footnoteReference w:id="222"/>
      </w:r>
      <w:r w:rsidRPr="002F27F2">
        <w:rPr>
          <w:rFonts w:ascii="Times New Roman" w:hAnsi="Times New Roman" w:cs="Times New Roman"/>
          <w:sz w:val="24"/>
          <w:szCs w:val="24"/>
        </w:rPr>
        <w:t xml:space="preserve"> A bélyegzők nyilvántartásának vezetésére vonatkozó szabályok: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bélyegzőt a megnevezésének megfelelő helyre, érkezésének sorrendjében kell bevezetni;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minden bélyegzőt új számra kell bevezetni;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minden bélyegző lenyomatát vagy feliratát el kell helyezni, illetve be kell vezetni a nyilvántartásba;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bélyegző kiadása és visszavétele esetén a kiadás és a visszavétel időpontját tintával kell kitölteni, a rovatban a használó személy nevét rögzíteni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átadó és az átvevő aláírásával az átadást-átvételt igazolni kell.</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hivatalos bélyegzők használata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289. A hivatalos iratokon használandó bélyegzők közül: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beosztást megjelölő címeres körbélyegzők használatára jogosultak a központi szerv vezetője és helyettesei, valamint a területi szervek vezetői és azok helyettesei;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lastRenderedPageBreak/>
        <w:t xml:space="preserve">b) </w:t>
      </w:r>
      <w:r w:rsidRPr="002F27F2">
        <w:rPr>
          <w:rFonts w:ascii="Times New Roman" w:hAnsi="Times New Roman" w:cs="Times New Roman"/>
          <w:sz w:val="24"/>
          <w:szCs w:val="24"/>
        </w:rPr>
        <w:t xml:space="preserve">a szerv megnevezésével és sorszámmal ellátott címeres, körbélyegzők használatára jogosultak a központi, területi és helyi szervek, valamint </w:t>
      </w:r>
      <w:proofErr w:type="gramStart"/>
      <w:r w:rsidRPr="002F27F2">
        <w:rPr>
          <w:rFonts w:ascii="Times New Roman" w:hAnsi="Times New Roman" w:cs="Times New Roman"/>
          <w:sz w:val="24"/>
          <w:szCs w:val="24"/>
        </w:rPr>
        <w:t>ezen</w:t>
      </w:r>
      <w:proofErr w:type="gramEnd"/>
      <w:r w:rsidRPr="002F27F2">
        <w:rPr>
          <w:rFonts w:ascii="Times New Roman" w:hAnsi="Times New Roman" w:cs="Times New Roman"/>
          <w:sz w:val="24"/>
          <w:szCs w:val="24"/>
        </w:rPr>
        <w:t xml:space="preserve"> szervek kiadmányozási joggal rendelkező vezetői;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 xml:space="preserve">a nemzetközi szervezetet és funkciót megjelölő címeres körbélyegzők használatára jogosultak a nemzetközi szerződések alapján létrehozott bizottságok, </w:t>
      </w:r>
      <w:proofErr w:type="spellStart"/>
      <w:r w:rsidRPr="002F27F2">
        <w:rPr>
          <w:rFonts w:ascii="Times New Roman" w:hAnsi="Times New Roman" w:cs="Times New Roman"/>
          <w:sz w:val="24"/>
          <w:szCs w:val="24"/>
        </w:rPr>
        <w:t>vegyesbizottságok</w:t>
      </w:r>
      <w:proofErr w:type="spellEnd"/>
      <w:r w:rsidRPr="002F27F2">
        <w:rPr>
          <w:rFonts w:ascii="Times New Roman" w:hAnsi="Times New Roman" w:cs="Times New Roman"/>
          <w:sz w:val="24"/>
          <w:szCs w:val="24"/>
        </w:rPr>
        <w:t xml:space="preserve"> kinevezett elnökei, tisztviselői (megbízottak, főmegbízottak) és ezek helyettesei.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290. A körbélyegzőt hivatalos iratokon kell alkalmazni a cégszerű aláírás mellett.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291. A nyilvántartást úgy kell vezetni, hogy abból mindenkor megállapítható legyen a bélyegző, pecsétnyomó használója, kezelője.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292. A Rendőrség szervei csak a hivatalos szövegű és formájú bélyegzőket használhatják.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293.</w:t>
      </w:r>
      <w:r w:rsidRPr="002F27F2">
        <w:rPr>
          <w:rFonts w:ascii="Times New Roman" w:hAnsi="Times New Roman" w:cs="Times New Roman"/>
          <w:sz w:val="24"/>
          <w:szCs w:val="24"/>
          <w:vertAlign w:val="superscript"/>
        </w:rPr>
        <w:footnoteReference w:id="223"/>
      </w:r>
      <w:r w:rsidRPr="002F27F2">
        <w:rPr>
          <w:rFonts w:ascii="Times New Roman" w:hAnsi="Times New Roman" w:cs="Times New Roman"/>
          <w:sz w:val="24"/>
          <w:szCs w:val="24"/>
        </w:rPr>
        <w:t xml:space="preserve"> A szerv elnevezését tartalmazó kör-, valamint fejbélyegzőt, az iktatóbélyegzőt, továbbá a Magyar Nemzeti Bank vagy a Magyar Államkincstár számot tartalmazó bélyegzőt és a pecsétnyomót a Készenléti Rendőrség erre kijelölt szervezeti eleménél kell megrendelni, ahol az a kiadással egy időben központi nyilvántartásba kerül. A többi, a szerv nevét tartalmazó bélyegző más külső szervtől is megrendelhető.</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294.</w:t>
      </w:r>
      <w:r w:rsidRPr="002F27F2">
        <w:rPr>
          <w:rFonts w:ascii="Times New Roman" w:hAnsi="Times New Roman" w:cs="Times New Roman"/>
          <w:sz w:val="24"/>
          <w:szCs w:val="24"/>
          <w:vertAlign w:val="superscript"/>
        </w:rPr>
        <w:footnoteReference w:id="224"/>
      </w:r>
      <w:r w:rsidRPr="002F27F2">
        <w:rPr>
          <w:rFonts w:ascii="Times New Roman" w:hAnsi="Times New Roman" w:cs="Times New Roman"/>
          <w:sz w:val="24"/>
          <w:szCs w:val="24"/>
        </w:rPr>
        <w:t xml:space="preserve"> Az igazgatásrendészet által használt speciális bélyegzőket az ORFK Rendészeti Főigazgatóság Igazgatásrendészeti Főosztályától, a határrendészet által használt speciális bélyegzőket az ORFK Rendészeti Főigazgatóság Határrendészeti Főosztályától kell igényelni, amelyek a jogos igényeket a Készenléti Rendőrség kijelölt szervezeti eleme részére továbbítják. A bélyegzők és a pecsétnyomók megsemmisítése esetén az erről szóló jegyzőkönyv egy példányát az ORFK Rendészeti Főigazgatóságának is meg kell küldeni.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295. A személyzeti szervek által használt speciális bélyegzőket az ORFK Humánigazgatási Szolgálat útján kell igényelni.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296. A bélyegzők kicserélését, a bélyegző lenyomatát is csatolva, írásban kell kérni. Ha a bélyegző szövege olvashatatlan, a bélyegző eredeti szövegét a lenyomat alá kell írni.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297.</w:t>
      </w:r>
      <w:r w:rsidRPr="002F27F2">
        <w:rPr>
          <w:rFonts w:ascii="Times New Roman" w:hAnsi="Times New Roman" w:cs="Times New Roman"/>
          <w:sz w:val="24"/>
          <w:szCs w:val="24"/>
          <w:vertAlign w:val="superscript"/>
        </w:rPr>
        <w:footnoteReference w:id="225"/>
      </w:r>
      <w:r w:rsidRPr="002F27F2">
        <w:rPr>
          <w:rFonts w:ascii="Times New Roman" w:hAnsi="Times New Roman" w:cs="Times New Roman"/>
          <w:sz w:val="24"/>
          <w:szCs w:val="24"/>
        </w:rPr>
        <w:t xml:space="preserve"> A régi bélyegzőt az új bélyegző megérkezése után nyolc munkanapon belül, jegyzőkönyv egyidejű felvételével selejtezni kell oly módon, hogy eredeti alakja visszaállíthatatlan legyen. A megsemmisítésről készített jegyzőkönyv egy-egy példányát - a szerv vezetőjén keresztül - a központi nyilvántartást vezető Készenléti Rendőrség és az ORFK Gazdasági Főigazgatóság kijelölt szervezeti elemének kell megküldeni. Ez az eljárás irányadó a szerv megszűnése esetére is.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298. Az ügyviteli szerv körbélyegzőjét kell használni: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Főnyilvántartó Könyv kivételével minden iratkezelési okmány hitelesítésekor a hitelesítő zsinór ragasztásának bélyegzésére;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kiadványok, másolatok, kivonatok hitelesítésére, ha a hitelesítési záradékot a segédhivatal írja alá, vagy ha a záradékot aláíró személy nem rendelkezik saját körbélyegzővel;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futárbizonylaton és postakönyvön.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299. A bélyegző, pecsétnyomó használója felelős annak rendeltetésszerű használatáért, biztonságos őrzéséért.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300. Pecsétnyomó lenyomatával kell ellátni a minősített adathordozó, továbbá a fegyverzet tárolására szolgáló lemezszekrény, helyiség ajtaját, illetve a kulcsdobozokat. A szerv vezetője a belső rend és biztonság érdekében a pecsétnyomó használatát egyéb esetekben is elrendelheti.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301. A szervek kezelésében lévő pecsétnyomókat a külön erre a célra felfektetett pecsétnyomók nyilvántartásában kell nyilvántartani.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302. A pecsétnyomót a lenyomatával vagy számának és az esetleges betűjelölésének együttes dokumentálásával, az érkezésének sorrendjében kell nyilvántartásba venni. Minden pecsétnyomót új sorszámon kell nyilvántartásba venni. A nyilvántartást úgy kell vezetni, hogy abból bármikor megállapítható legyen, hogy a személyi pecsétnyomót meghatározott időszakban ki használta.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303. A bélyegzőket, valamint a pecsétnyomót a használója: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csak a hivatali munkával kapcsolatban használhatja;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hivatalos idő befejezése után, illetve a hivatali helyiségből való távozáskor köteles elzárni (kivétel a pecsétnyomó és a hivatali épületen kívüli munkavégzés alkalmával használt bélyegző);</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másnak csak az ügykezelőnél történő előzetes átírás után adhatja 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munkaviszony megszűnése esetén az ügykezelőnek köteles visszaadni;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áthelyezés esetén köteles leadni, és az új munkahely ügykezelőjénél újat felvenni;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ha elvész, vagy eltűnik, erről a közvetlen vezetőjét soron kívül szóban, majd írásban köteles tájékoztatni, aki annak pótlásáról gondoskodik. A pecsétnyomóért használója kártérítési felelősséggel tartozik, elvesztése vagy eltűnése esetén a kártérítési eljárás lefolytatását követően intézkedni kell a pecsétnyomó nyilvántartásból való törlésére.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304. A szerv megnevezését vagy kódszámát tartalmazó körbélyegző, bélyegző, pecsétnyomó eltűnéséről és a bélyegző felkutatására tett intézkedésről, majd az ügyben lefolytatott eljárás megállapításairól nyolc munkanapon belül - a szolgálati út betartásával - írásban értesíteni kell az illetékes gazdasági szervet. A központi beszerzésű bélyegző eltűnéséről írásban az utánpótlásra kötelezett szervet is értesíteni kell. Amennyiben olyan jellegű bélyegző kerül elvesztésre, melyhez joghatás fűződhet, intézkedni kell azok országos és regionális napilapban történő letiltására.</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VII. AZ IRATOK VÉDELMÉVEL KAPCSOLATOS SZABÁLYOK</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Általános szabályok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305. Az iratokkal és az azok kezeléséhez alkalmazott gépi adathordozókkal kapcsolatban minden esetben rendelkezni kell a szükséges védelmi intézkedésekről, beleértve a vírusvédelmet és a kéretlen elektronikus üzenetek elleni védekezést is. Biztosítani kell az illetéktelen hozzáférés megakadályozását mind a papír alapú, mind a gépi adathordozó esetében. Az elektronikus adatok olvashatóságának biztosítása érdekében biztonsági mentéseket kell végezni.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306. A szervek dolgozói csak azokhoz a papír alapú vagy elektronikus iratokhoz, illetőleg adatokhoz férhetnek hozzá, amelyekre munkakörük ellátásához szükségük van, vagy amelyekre az illetékes vezető felhatalmazást ad. A hozzáférési jogosultságot folyamatosan naprakészen kell tartani oly módon, hogy azt a dolgozó munkaköri leírásában szerepeljen.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307. Ügyfélnek és képviselőjének a reá vonatkozó iratba való betekintés lehetőségét és arról másolat, kivonat készítését oly módon kell biztosítani, ahogyan azt jogszabály lehetővé teszi, és ahogyan az mások személyiségi jogainak sérelme nélkül lehetséges.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308. A „Nem nyilvános” jelzéssel ellátott iratokat a betekintésre jogosultakon kívül más személy csak abban az esetben ismerhet meg, ha ezt munkájával, tevékenységével összefüggő feladatok ellátása szükségessé teszi, és a megismerésen alapuló jogosultságát igazolni tudja.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309. A megismerést az iraton a megismerés időpontjával (év, hó, nap) és a megismerő személy nevével kell igazoltatni.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309/</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226"/>
      </w:r>
      <w:r w:rsidRPr="002F27F2">
        <w:rPr>
          <w:rFonts w:ascii="Times New Roman" w:hAnsi="Times New Roman" w:cs="Times New Roman"/>
          <w:sz w:val="24"/>
          <w:szCs w:val="24"/>
        </w:rPr>
        <w:t xml:space="preserve"> A vezetői értekezletek azon előterjesztéseit, amelyeket törvény nem sorol a védendő adatok körébe és ezért nyilvánosságuk nem korlátozható, de a felső vezetés egyetértését még nem nyerték el, a következő megjegyzéssel kell ellátni: „Az előterjesztés nem tükrözi a döntésre jogosult vezető álláspontját”. A megjegyzést az irat fejrésze alatt jobb oldalon kell elhelyezni.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310. Munkahelyen kívül iratot feldolgozni, tanulmányozni csak az iratot kiadmányozó személy egyetértésével lehet, ügyelve arra, hogy tartalmát illetéktelen személy ne ismerhesse meg. Az egyetértést az iraton dokumentálni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311. Az ország területéről iratot csak az iratképző szerv vezetőjének engedélyével szabad kivinni.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312. Az iratokat - függetlenül attól, hogy személyes adatokat tartalmaznak-e vagy sem - munkaidőn kívül zárható irodai bútorokban is lehet tárolni, úgy hogy annak kulcsait eltávozáskor mások által hozzá nem férhető helyen kell tárolni. A lemezszekrény kulcsait a kulcsdobozban vagy lemezszekrényben kell elhelyezni. Az iratok tárolására szolgáló irodai bútoroknak, szekrényeknek a használó távollétében történő felnyitása legalább két személy jelenlétében történhet, erről, valamint a felnyitásra okot adó eseményről és a kivett vagy megtekintett iratokról jegyzőkönyvet kell felvenni. A jegyzőkönyvben fel kell tüntetni a tárolóeszköz felnyitására utasítást adó vezető nevét, beosztását, és az utasítást adó vezető által aláírt jegyzőkönyv egy példányát az érintett személynek át kell adni. Az informatikai rendszerben tárolt iratok védelme érdekében - lehetőleg többszintű - hozzáférési rendszert és korszerű vírusvédelmi módszereket kell alkalmazni.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313.</w:t>
      </w:r>
      <w:r w:rsidRPr="002F27F2">
        <w:rPr>
          <w:rFonts w:ascii="Times New Roman" w:hAnsi="Times New Roman" w:cs="Times New Roman"/>
          <w:sz w:val="24"/>
          <w:szCs w:val="24"/>
          <w:vertAlign w:val="superscript"/>
        </w:rPr>
        <w:footnoteReference w:id="227"/>
      </w:r>
      <w:r w:rsidRPr="002F27F2">
        <w:rPr>
          <w:rFonts w:ascii="Times New Roman" w:hAnsi="Times New Roman" w:cs="Times New Roman"/>
          <w:sz w:val="24"/>
          <w:szCs w:val="24"/>
        </w:rPr>
        <w:t xml:space="preserve"> A lepecsételt kulcsdobozokat olyan módon kell tárolni, hogy az esetleges illetéktelen hozzáférés kizárható, illetve a kulcsdobozt felvevő és leadó személy kiléte, valamint a felvétel és leadás időpontja megállapítható legyen.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314. A kulcsdobozokon fel kell tüntetni a doboz sorszámát (1-től kezdődően) és a szoba számát vagy a szervezeti egység megnevezését. A felvételére jogosult személyek nevét, a negatív pecsétnyomójuknak (a továbbiakban: pecsétnyomó), illetve a felvételre jogosító egyéb engedélyüknek (pl. belépőkártya) számát a kulcsdoboz kiadására felhatalmazott szervezeti egységgel kell közölni a felvételi jogosultság megállapíthatósága érdekében.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315. A felügyelet nélkül hagyott helyiségek nyílászáróit munkaidő alatt is be kell zárni az ott tárolt iratok (adathordozók), technikai eszközök védelme érdekében.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316. Az ügyvitel valamennyi résztvevőjét a kezelésében, illetve birtokában lévő irat elvesztéséért, megsemmisüléséért felelősség terheli.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317. Az irattárban kezelt iratokról, illetve azok tartalmáról külső szerv, személy részére csak az iratképző szerv vezetője vagy a kiadmányozó írásos engedélye alapján adható felvilágosítás, illetve adható ki hiteles másolat.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318. Az ügykezelési helyiség hivatali munkaidőn kívüli felnyitásáról az illetékes ügykezelőt értesíteni kell. Amennyiben ügykezelő jelenlétének biztosítására nincs lehetőség, a helyiség felnyitása legalább két személy jelenlétében történhet, erről, valamint a felnyitásra okot adó eseményről és a kivett vagy megtekintett iratokról részletes jegyzőkönyvet kell felvenni, amelyben fel kell tüntetni a felnyitás elrendelésére utasítást adó vezető nevét és beosztását is. A </w:t>
      </w:r>
      <w:r w:rsidRPr="002F27F2">
        <w:rPr>
          <w:rFonts w:ascii="Times New Roman" w:hAnsi="Times New Roman" w:cs="Times New Roman"/>
          <w:sz w:val="24"/>
          <w:szCs w:val="24"/>
        </w:rPr>
        <w:lastRenderedPageBreak/>
        <w:t>szerv vezetője által aláírt jegyzőkönyvet a felnyitást követő munkanapon át kell adni az ügykezelőnek.</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Gyanús küldemények észlelése esetén alkalmazandó szabályok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319. A futárküldeményeket, illetve a postai forgalomban vagy más módon érkezett küldeményeket elkülönítetten kell kezelni a felbontásig.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320. A nem futárküldeményként - postán feladott vagy más módon - érkezett küldemények felbontását gumikesztyűben kell végezni. Az érintett személyi állomány gumikesztyűvel történő ellátásáról az érintett szervek vezetői - az ORFK esetében az ORFK Gazdasági Főigazgatósága - gondoskodnak.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321. A postabontás során a helyiségben a postát bontó személyen kívül más személy nem tartózkodhat, és ott egyéb más tevékenység sem végezhető. A postabontás befejezését követően a munkaterületet a </w:t>
      </w:r>
      <w:proofErr w:type="spellStart"/>
      <w:r w:rsidRPr="002F27F2">
        <w:rPr>
          <w:rFonts w:ascii="Times New Roman" w:hAnsi="Times New Roman" w:cs="Times New Roman"/>
          <w:sz w:val="24"/>
          <w:szCs w:val="24"/>
        </w:rPr>
        <w:t>hypo</w:t>
      </w:r>
      <w:proofErr w:type="spellEnd"/>
      <w:r w:rsidRPr="002F27F2">
        <w:rPr>
          <w:rFonts w:ascii="Times New Roman" w:hAnsi="Times New Roman" w:cs="Times New Roman"/>
          <w:sz w:val="24"/>
          <w:szCs w:val="24"/>
        </w:rPr>
        <w:t xml:space="preserve"> egyszázalékos oldatával fertőtleníteni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322. A postai küldemények felbontása során az ügykezelő vizuális és fizikális módszerrel meggyőződik arról, hogy a küldemény gyanús-e. Gyanús küldemény lehet különösen az, amely: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finom port tartalmaz;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külföldről érkezett olyan küldemény, amelynek nincs feladója vagy a feladó ismeretlen;</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címzése idegenszerű írásmódú;</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rossz magyarsággal és nem szabályosan címzett;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sérülten vagy felbontva érkezett;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f) </w:t>
      </w:r>
      <w:r w:rsidRPr="002F27F2">
        <w:rPr>
          <w:rFonts w:ascii="Times New Roman" w:hAnsi="Times New Roman" w:cs="Times New Roman"/>
          <w:sz w:val="24"/>
          <w:szCs w:val="24"/>
        </w:rPr>
        <w:t xml:space="preserve">gyanús a </w:t>
      </w:r>
      <w:proofErr w:type="gramStart"/>
      <w:r w:rsidRPr="002F27F2">
        <w:rPr>
          <w:rFonts w:ascii="Times New Roman" w:hAnsi="Times New Roman" w:cs="Times New Roman"/>
          <w:sz w:val="24"/>
          <w:szCs w:val="24"/>
        </w:rPr>
        <w:t>tapintása</w:t>
      </w:r>
      <w:proofErr w:type="gramEnd"/>
      <w:r w:rsidRPr="002F27F2">
        <w:rPr>
          <w:rFonts w:ascii="Times New Roman" w:hAnsi="Times New Roman" w:cs="Times New Roman"/>
          <w:sz w:val="24"/>
          <w:szCs w:val="24"/>
        </w:rPr>
        <w:t xml:space="preserve"> vagy ha a küldeményen szereplő megjegyzésből, szövegből arra lehet következtetni, hogy az fertőzött.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323. A postai úton érkezett, „Saját kezű felbontásra!” </w:t>
      </w:r>
      <w:proofErr w:type="gramStart"/>
      <w:r w:rsidRPr="002F27F2">
        <w:rPr>
          <w:rFonts w:ascii="Times New Roman" w:hAnsi="Times New Roman" w:cs="Times New Roman"/>
          <w:sz w:val="24"/>
          <w:szCs w:val="24"/>
        </w:rPr>
        <w:t>vagy</w:t>
      </w:r>
      <w:proofErr w:type="gramEnd"/>
      <w:r w:rsidRPr="002F27F2">
        <w:rPr>
          <w:rFonts w:ascii="Times New Roman" w:hAnsi="Times New Roman" w:cs="Times New Roman"/>
          <w:sz w:val="24"/>
          <w:szCs w:val="24"/>
        </w:rPr>
        <w:t xml:space="preserve"> erre utaló jelzéssel ellátott küldeményt szemrevételezéssel, lehetőleg annak megérintése nélkül meg kell vizsgálni, hogy gyanúsnak minősíthető-e. Abban az esetben, ha gyanús körülmények merülnek fel (például: ha a csomag aszimmetrikus vagy egyenlőtlen eloszlású, a méretéhez mérten túlsúlyos, bármilyen tűhegynyi nyílás, vagy perforáció található a csomagoláson), a címzettet - lehetőleg távbeszélőn - haladéktalanul értesíteni kell. Az ilyen küldemény felbontása és átvizsgálása csak a címzett előzetes engedélyével történhet. Abban az esetben, ha ezt nem engedélyezi, részére a küldeményt felbontás nélkül - fóliában vagy „talpas borítékban” lezárva - kell továbbítani. A címzett ilyen esetben a küldeményt személyesen, a helyiségben egyedül tartózkodva bonthatja fel. Amennyiben a címzett a küldeményt annak érkezésétől számított huszonnégy órán belül nem tudja átvenni, és nem járult hozzá annak felnyitásához, azt a veszélyes anyagok tárolására szolgáló edényben kell elhelyezni, továbbá intézkedni kell a küldemény azonnali bakteriológiai bevizsgálására, illetve azonnal értesíteni kell az illetékes szakszolgálatot.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324. Gyanús küldemény észlelése esetén azt a veszélyes anyagok tárolására szolgáló edényben kell elhelyezni, és erről a küldemény címzettjét, valamint a területileg illetékes katasztrófavédelmi szervet azonnal értesíteni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325. A gyanús küldemény tárolóedényben történő elhelyezését követően az ügykezelő a tárolóedényt légmentesen lezárja, a küldemények további felbontását a katasztrófavédelem képviselőjének megérkezéséig felfüggeszti, a helyiségben esetlegesen már kialakított légtechnikai berendezéseket haladéktalanul kikapcsolja, a nyitott nyílászárókat (ablak) becsukja, majd a helyiséget elhagyva, annak ajtaját/</w:t>
      </w:r>
      <w:proofErr w:type="spellStart"/>
      <w:r w:rsidRPr="002F27F2">
        <w:rPr>
          <w:rFonts w:ascii="Times New Roman" w:hAnsi="Times New Roman" w:cs="Times New Roman"/>
          <w:sz w:val="24"/>
          <w:szCs w:val="24"/>
        </w:rPr>
        <w:t>ajtajait</w:t>
      </w:r>
      <w:proofErr w:type="spellEnd"/>
      <w:r w:rsidRPr="002F27F2">
        <w:rPr>
          <w:rFonts w:ascii="Times New Roman" w:hAnsi="Times New Roman" w:cs="Times New Roman"/>
          <w:sz w:val="24"/>
          <w:szCs w:val="24"/>
        </w:rPr>
        <w:t xml:space="preserve"> bezárja. A katasztrófavédelem képviselőjének megérkezéséig egy, az érintett helyiség közelében lévő és előzőleg kiürített helyiségben tartózkodik. </w:t>
      </w:r>
      <w:proofErr w:type="gramStart"/>
      <w:r w:rsidRPr="002F27F2">
        <w:rPr>
          <w:rFonts w:ascii="Times New Roman" w:hAnsi="Times New Roman" w:cs="Times New Roman"/>
          <w:sz w:val="24"/>
          <w:szCs w:val="24"/>
        </w:rPr>
        <w:t>Ezalatt</w:t>
      </w:r>
      <w:proofErr w:type="gramEnd"/>
      <w:r w:rsidRPr="002F27F2">
        <w:rPr>
          <w:rFonts w:ascii="Times New Roman" w:hAnsi="Times New Roman" w:cs="Times New Roman"/>
          <w:sz w:val="24"/>
          <w:szCs w:val="24"/>
        </w:rPr>
        <w:t xml:space="preserve"> az érintett helyiségek egyikébe sem be, sem pedig onnan ki nem léphet senki, azokból semmilyen természetű tárgyat, anyagot kihozni nem lehet.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326. A gumikesztyűket használat után a veszélyes anyagok összegyűjtésére és tárolására rendszeresített tárolóedényben kell elhelyezni. A tárolóedények kezelésére a veszélyes hulladékokra vonatkozó általános szabályok vonatkoznak. A veszélyes hulladékok tárolására szolgáló edény beszerzéséről az érintett szervek vezetői - az ORFK esetében az ORFK Gazdasági Főigazgatósága - gondoskodnak.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327. Ha a magánküldeményt a feladó személy személyesen kívánja átadni, fel kell szólítani arra, hogy a küldeményt bontsa fel, személyazonosságát igazolja, és adatait a küldeményen rögzítse. Ezután a küldeményt a Rendőrség által biztosított borítékban, vagy csomagolóanyagban kell elhelyezni és megcímezni. A rendőri szerv a küldeményt akkor veheti át, ha a küldeményt hozó személy a személyazonosságát igazolta, és azt a borítékon is rögzítette.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328. Amennyiben a magánküldeményt átadó személy a személyazonosságát igazolni nem hajlandó, intézkedés alá kell vonni, személyazonosságát meg kell állapítani, fel kell szólítani a küldemény meghatározott helyre történő elhelyezésére, és értesíteni kell a területileg illetékes katasztrófavédelmi szervet.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329. Gyanús küldemény bejelentése esetén, a szükséges közegészségügyi, munkavédelmi intézkedések haladéktalan megkezdése céljából, a legrövidebb időn belül értesíteni kell az ORFK vezető főorvosát is. Az értesítésben fel kell tüntetni az addig megtett intézkedéseknek és az érintett személyek számának meghatározása.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330. A személyi állomány gyanús küldeményekkel foglalkozó, intézkedő tagjai részére - a munkakörükből adódó biológiai kockázati tényezők minimálisra csökkentése érdekében - évente minimum egy alkalommal, illetve a munkába lépést megelőzően oktatást kell tartani. Az oktatások rendszeres megtartására a szerv egészségügyi feladatokat ellátó szervezeti elemének vezetője intézkedik.</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VIII. AZ EGYES ÜGYCSOPORTOKRA VONATKOZÓ KÜLÖNÖS IRATKEZELÉSI SZABÁLYOK</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bűnügyi iratok, valamint a vagyon-visszaszerzési eljárás iratainak kezelésére vonatkozó külön rendelkezések</w:t>
      </w:r>
      <w:r w:rsidRPr="002F27F2">
        <w:rPr>
          <w:rFonts w:ascii="Times New Roman" w:hAnsi="Times New Roman" w:cs="Times New Roman"/>
          <w:sz w:val="28"/>
          <w:szCs w:val="28"/>
          <w:vertAlign w:val="superscript"/>
        </w:rPr>
        <w:footnoteReference w:id="228"/>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331. A bűnügyi ügykezelés speciális szabályait az ügykezelés valamennyi szakaszában alkalmazni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332.</w:t>
      </w:r>
      <w:r w:rsidRPr="002F27F2">
        <w:rPr>
          <w:rFonts w:ascii="Times New Roman" w:hAnsi="Times New Roman" w:cs="Times New Roman"/>
          <w:sz w:val="24"/>
          <w:szCs w:val="24"/>
          <w:vertAlign w:val="superscript"/>
        </w:rPr>
        <w:footnoteReference w:id="229"/>
      </w:r>
      <w:r w:rsidRPr="002F27F2">
        <w:rPr>
          <w:rFonts w:ascii="Times New Roman" w:hAnsi="Times New Roman" w:cs="Times New Roman"/>
          <w:sz w:val="24"/>
          <w:szCs w:val="24"/>
        </w:rPr>
        <w:t xml:space="preserve"> Az ügykezelés körében a bűnügyi, valamint a vagyon-visszaszerzési eljárással kapcsolatos tárgykörű iratot más jellegű irattól elkülönítve kell kezelni.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333. A bűnügyi iraton egyéb - figyelemfelkeltő - jelzéseket, feljegyzéseket kell alkalmazni. Ilyenek lehetnek például: „Előállított”, „Őrizetes”, „Letartóztatott”, „Lakhelyelhagyási tilalom”, „Házi őrizet”, „Bűnjeles”. A személyi szabadságot korlátozó kényszerintézkedésekre vonatkozó jelölések alkalmazása esetén a beérkezés után az iratot soron kívül be kell mutatni a szignálásra jogosult vezetőnek.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334. A bűnügyi irat szignálása során az általános szabályokban meghatározottakon kívül az iraton fel kell tüntetni a bűncselekmény megnevezését a törvényhelyre történő utalással, illetve ha nem történt bűncselekmény, az esemény megnevezését (pl. halálos üzemi baleset).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334/</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230"/>
      </w:r>
      <w:r w:rsidRPr="002F27F2">
        <w:rPr>
          <w:rFonts w:ascii="Times New Roman" w:hAnsi="Times New Roman" w:cs="Times New Roman"/>
          <w:sz w:val="24"/>
          <w:szCs w:val="24"/>
        </w:rPr>
        <w:t xml:space="preserve"> A vagyon-visszaszerzési eljárási irat szignálása során az általános szabályokban meghatározottakon kívül az iraton fel kell tüntetni az alapbűncselekmény megnevezését a törvényhelyre történő utalással, az eljárás alapjául szolgáló nyomozó hatóság megnevezését, az alapügy bűnügyi, valamint ügyészi 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335.</w:t>
      </w:r>
      <w:r w:rsidRPr="002F27F2">
        <w:rPr>
          <w:rFonts w:ascii="Times New Roman" w:hAnsi="Times New Roman" w:cs="Times New Roman"/>
          <w:sz w:val="24"/>
          <w:szCs w:val="24"/>
          <w:vertAlign w:val="superscript"/>
        </w:rPr>
        <w:footnoteReference w:id="231"/>
      </w:r>
      <w:r w:rsidRPr="002F27F2">
        <w:rPr>
          <w:rFonts w:ascii="Times New Roman" w:hAnsi="Times New Roman" w:cs="Times New Roman"/>
          <w:sz w:val="24"/>
          <w:szCs w:val="24"/>
        </w:rPr>
        <w:t xml:space="preserve"> Bűnügyi iktatókönyvbe kell iktatni: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bűncselekmény gyanúját tartalmazó iratot;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ügyészi szerv által megküldött nyomozást elrendelő határozatot;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más szerv által - a nyomozás folytatása és befejezése céljából - áttett bűnügyi iratot;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halaszthatatlan nyomozási cselekményt rögzítő iratot;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olyan - konkrét bűncselekményre utaló - feljelentést, amelyben bűncselekmény gyanúját nem lehet megállapítani, ezért a feljelentés elutasítására kerül sor és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 xml:space="preserve">az olyan feljelentést, amely alapján </w:t>
      </w:r>
      <w:proofErr w:type="spellStart"/>
      <w:r w:rsidRPr="002F27F2">
        <w:rPr>
          <w:rFonts w:ascii="Times New Roman" w:hAnsi="Times New Roman" w:cs="Times New Roman"/>
          <w:sz w:val="24"/>
          <w:szCs w:val="24"/>
        </w:rPr>
        <w:t>feljelentéskiegészítésre</w:t>
      </w:r>
      <w:proofErr w:type="spellEnd"/>
      <w:r w:rsidRPr="002F27F2">
        <w:rPr>
          <w:rFonts w:ascii="Times New Roman" w:hAnsi="Times New Roman" w:cs="Times New Roman"/>
          <w:sz w:val="24"/>
          <w:szCs w:val="24"/>
        </w:rPr>
        <w:t xml:space="preserve"> kerül sor.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335/</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232"/>
      </w:r>
      <w:r w:rsidRPr="002F27F2">
        <w:rPr>
          <w:rFonts w:ascii="Times New Roman" w:hAnsi="Times New Roman" w:cs="Times New Roman"/>
          <w:sz w:val="24"/>
          <w:szCs w:val="24"/>
        </w:rPr>
        <w:t xml:space="preserve"> A vagyon-visszaszerzési eljárás iratai iktatókönyvbe kell iktatni az ügyész vagy a nyomozó hatóság megkeresése alapján a vagyon-visszaszerzési eljárás lefolytatására megküldött iratot.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336. Általánosból bűnügyi iktatókönyvbe kell átiktatni azt az iratot, amelynél ügyintézés közben bűncselekmény gyanúja válik megállapíthatóvá.</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337. Bűnügyek egyesítését és elkülönítését a határozat alapján, a megjelölt iktatószámon kell végrehajtani. Az alapügytől elkülönített többi ügyet annyi új bűnügyi iktatószámra kell iktatni, ahányat a határozat megjelöl.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338. A perújítási nyomozást új bűnügyi számra kell iktatni. Szerelni kell hozzá az esetleges korábbi (régi számon iktatott) ügy iratait is. A régi iktatásnál ezt a körülményt jelezni kell.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339.</w:t>
      </w:r>
      <w:r w:rsidRPr="002F27F2">
        <w:rPr>
          <w:rFonts w:ascii="Times New Roman" w:hAnsi="Times New Roman" w:cs="Times New Roman"/>
          <w:sz w:val="24"/>
          <w:szCs w:val="24"/>
          <w:vertAlign w:val="superscript"/>
        </w:rPr>
        <w:footnoteReference w:id="233"/>
      </w:r>
      <w:r w:rsidRPr="002F27F2">
        <w:rPr>
          <w:rFonts w:ascii="Times New Roman" w:hAnsi="Times New Roman" w:cs="Times New Roman"/>
          <w:sz w:val="24"/>
          <w:szCs w:val="24"/>
        </w:rPr>
        <w:t xml:space="preserve"> Az iktatókönyvbe be kell írni: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feljelentő (sértett) személy vagy szerv nevét, címét, a bűncselekmény megnevezését;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 xml:space="preserve">a gyanúsított nevét, lakhelyét, esetleg más személyazonosító adatait [több elkövetőnél az elsőként megjelölt gyanúsított adatait kell beírni és az „és </w:t>
      </w:r>
      <w:proofErr w:type="gramStart"/>
      <w:r w:rsidRPr="002F27F2">
        <w:rPr>
          <w:rFonts w:ascii="Times New Roman" w:hAnsi="Times New Roman" w:cs="Times New Roman"/>
          <w:sz w:val="24"/>
          <w:szCs w:val="24"/>
        </w:rPr>
        <w:t>társa(</w:t>
      </w:r>
      <w:proofErr w:type="gramEnd"/>
      <w:r w:rsidRPr="002F27F2">
        <w:rPr>
          <w:rFonts w:ascii="Times New Roman" w:hAnsi="Times New Roman" w:cs="Times New Roman"/>
          <w:sz w:val="24"/>
          <w:szCs w:val="24"/>
        </w:rPr>
        <w:t>i)” jelölést kell alkalmazni; az iktatáskor ismeretlen elkövető adatait az ismertté váláskor be kell írni];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az alapbűncselekmény megnevezését;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vagyon-visszaszerzési eljárás lefolytatását kérő szerv megnevezését és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célszemély nevét, akire az eljárás irányul.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340. Az iktatókönyvben a nyilvántartáshoz, adatközléshez feltétlenül szükséges bejegyzéseket, illetve ezeknek helyileg kialakított rövidítéseit kell alkalmazni.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Nemzeti Szakértői és Kutató Központ iratkezelésére vonatkozó külön rendelkezések</w:t>
      </w:r>
      <w:r w:rsidRPr="002F27F2">
        <w:rPr>
          <w:rFonts w:ascii="Times New Roman" w:hAnsi="Times New Roman" w:cs="Times New Roman"/>
          <w:sz w:val="28"/>
          <w:szCs w:val="28"/>
          <w:vertAlign w:val="superscript"/>
        </w:rPr>
        <w:footnoteReference w:id="234"/>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340/</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235"/>
      </w:r>
      <w:r w:rsidRPr="002F27F2">
        <w:rPr>
          <w:rFonts w:ascii="Times New Roman" w:hAnsi="Times New Roman" w:cs="Times New Roman"/>
          <w:sz w:val="24"/>
          <w:szCs w:val="24"/>
        </w:rPr>
        <w:t xml:space="preserve"> A Nemzeti Szakértői és Kutató Központ részére küldeményt az Állami Futárszolgálat vagy külön futár igénybevételével kell továbbítani.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340/B.</w:t>
      </w:r>
      <w:r w:rsidRPr="002F27F2">
        <w:rPr>
          <w:rFonts w:ascii="Times New Roman" w:hAnsi="Times New Roman" w:cs="Times New Roman"/>
          <w:sz w:val="24"/>
          <w:szCs w:val="24"/>
          <w:vertAlign w:val="superscript"/>
        </w:rPr>
        <w:footnoteReference w:id="236"/>
      </w:r>
      <w:r w:rsidRPr="002F27F2">
        <w:rPr>
          <w:rFonts w:ascii="Times New Roman" w:hAnsi="Times New Roman" w:cs="Times New Roman"/>
          <w:sz w:val="24"/>
          <w:szCs w:val="24"/>
        </w:rPr>
        <w:t xml:space="preserve"> Ha a Nemzeti Szakértői és Kutató Központ szakértője kerül kirendelésre, a kirendelő határozatból, valamint a szakértői kirendeléssel kapcsolatos egyéb iratból egy példányt kell eredetben átadni. A díjmegállapító határozatot és a jogerőre emelkedésről szóló iratot a rendőri szervek a Nemzeti Szakértői és Kutató Központ részére a Nemzeti Szakértői és Kutató Központ által meghatározott küldési móddal, külön átirat nélkül továbbítják. A kirendelő határozatot - tekintettel a felbontással együtt járó szennyeződés okozta károkra - a bűnjelektől külön kell csomagolni.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340/C.</w:t>
      </w:r>
      <w:r w:rsidRPr="002F27F2">
        <w:rPr>
          <w:rFonts w:ascii="Times New Roman" w:hAnsi="Times New Roman" w:cs="Times New Roman"/>
          <w:sz w:val="24"/>
          <w:szCs w:val="24"/>
          <w:vertAlign w:val="superscript"/>
        </w:rPr>
        <w:footnoteReference w:id="237"/>
      </w:r>
      <w:r w:rsidRPr="002F27F2">
        <w:rPr>
          <w:rFonts w:ascii="Times New Roman" w:hAnsi="Times New Roman" w:cs="Times New Roman"/>
          <w:sz w:val="24"/>
          <w:szCs w:val="24"/>
        </w:rPr>
        <w:t xml:space="preserve"> Az ujjnyomat- és </w:t>
      </w:r>
      <w:proofErr w:type="spellStart"/>
      <w:r w:rsidRPr="002F27F2">
        <w:rPr>
          <w:rFonts w:ascii="Times New Roman" w:hAnsi="Times New Roman" w:cs="Times New Roman"/>
          <w:sz w:val="24"/>
          <w:szCs w:val="24"/>
        </w:rPr>
        <w:t>tenyérnyomatlapokat</w:t>
      </w:r>
      <w:proofErr w:type="spellEnd"/>
      <w:r w:rsidRPr="002F27F2">
        <w:rPr>
          <w:rFonts w:ascii="Times New Roman" w:hAnsi="Times New Roman" w:cs="Times New Roman"/>
          <w:sz w:val="24"/>
          <w:szCs w:val="24"/>
        </w:rPr>
        <w:t xml:space="preserve"> nyilvántartásba vétel céljából megküldő átirat nélkül, a többi küldeménytől elkülönítve kell a Nemzeti Szakértői és Kutató Központnak megküldeni.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340/D.</w:t>
      </w:r>
      <w:r w:rsidRPr="002F27F2">
        <w:rPr>
          <w:rFonts w:ascii="Times New Roman" w:hAnsi="Times New Roman" w:cs="Times New Roman"/>
          <w:sz w:val="24"/>
          <w:szCs w:val="24"/>
          <w:vertAlign w:val="superscript"/>
        </w:rPr>
        <w:footnoteReference w:id="238"/>
      </w:r>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xml:space="preserve"> felhasznált DNS-egységcsomagokat nyilvántartásba vétel céljából további borítékolás és megküldő átirat nélkül kell a Nemzeti Szakértői és Kutató Központnak megküldeni.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340/E.</w:t>
      </w:r>
      <w:r w:rsidRPr="002F27F2">
        <w:rPr>
          <w:rFonts w:ascii="Times New Roman" w:hAnsi="Times New Roman" w:cs="Times New Roman"/>
          <w:sz w:val="24"/>
          <w:szCs w:val="24"/>
          <w:vertAlign w:val="superscript"/>
        </w:rPr>
        <w:footnoteReference w:id="239"/>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fegyverrel kapcsolatos engedélyek iktatásával és nyilvántartásával összefüggő külön szabályok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341.</w:t>
      </w:r>
      <w:r w:rsidRPr="002F27F2">
        <w:rPr>
          <w:rFonts w:ascii="Times New Roman" w:hAnsi="Times New Roman" w:cs="Times New Roman"/>
          <w:sz w:val="24"/>
          <w:szCs w:val="24"/>
          <w:vertAlign w:val="superscript"/>
        </w:rPr>
        <w:footnoteReference w:id="240"/>
      </w:r>
      <w:r w:rsidRPr="002F27F2">
        <w:rPr>
          <w:rFonts w:ascii="Times New Roman" w:hAnsi="Times New Roman" w:cs="Times New Roman"/>
          <w:sz w:val="24"/>
          <w:szCs w:val="24"/>
        </w:rPr>
        <w:t xml:space="preserve"> A fegyverrel kapcsolatos kérelmek és engedélyek iratait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rendszerben, külön erre a célra megnyitott iktatókönyvbe kell iktatni. Az ügyiratokat folyamatosan a kérelmező főszámán kell nyilvántartani, és az egyes ügyiratokat külön-külön </w:t>
      </w:r>
      <w:proofErr w:type="spellStart"/>
      <w:r w:rsidRPr="002F27F2">
        <w:rPr>
          <w:rFonts w:ascii="Times New Roman" w:hAnsi="Times New Roman" w:cs="Times New Roman"/>
          <w:sz w:val="24"/>
          <w:szCs w:val="24"/>
        </w:rPr>
        <w:t>alszámra</w:t>
      </w:r>
      <w:proofErr w:type="spellEnd"/>
      <w:r w:rsidRPr="002F27F2">
        <w:rPr>
          <w:rFonts w:ascii="Times New Roman" w:hAnsi="Times New Roman" w:cs="Times New Roman"/>
          <w:sz w:val="24"/>
          <w:szCs w:val="24"/>
        </w:rPr>
        <w:t xml:space="preserve"> kell iktatni.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342-343.</w:t>
      </w:r>
      <w:r w:rsidRPr="002F27F2">
        <w:rPr>
          <w:rFonts w:ascii="Times New Roman" w:hAnsi="Times New Roman" w:cs="Times New Roman"/>
          <w:sz w:val="24"/>
          <w:szCs w:val="24"/>
          <w:vertAlign w:val="superscript"/>
        </w:rPr>
        <w:footnoteReference w:id="241"/>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személy- és vagyonvédelmi, illetve a magánnyomozói tevékenységgel kapcsolatos engedélyek iktatásával és nyilvántartásával kapcsolatos külön szabályok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344.</w:t>
      </w:r>
      <w:r w:rsidRPr="002F27F2">
        <w:rPr>
          <w:rFonts w:ascii="Times New Roman" w:hAnsi="Times New Roman" w:cs="Times New Roman"/>
          <w:sz w:val="24"/>
          <w:szCs w:val="24"/>
          <w:vertAlign w:val="superscript"/>
        </w:rPr>
        <w:footnoteReference w:id="242"/>
      </w:r>
      <w:r w:rsidRPr="002F27F2">
        <w:rPr>
          <w:rFonts w:ascii="Times New Roman" w:hAnsi="Times New Roman" w:cs="Times New Roman"/>
          <w:sz w:val="24"/>
          <w:szCs w:val="24"/>
        </w:rPr>
        <w:t xml:space="preserve"> Az egyéni, illetve társas vállalkozás keretében végzett személy- és vagyonvédelmi, illetve magánnyomozói tevékenység engedélyezése, valamint a tevékenység személyes végzésére jogosító rendőrhatósági igazolvány kiadása, illetve a kiadott engedély érvényességének meghosszabbítása iránt benyújtott kérelmeket és a kiadott engedélyekkel kapcsolatos iratokat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rendszerben, külön erre a célra megnyitott iktatókönyvbe kell iktatni. Az ügyiratokat folyamatosan a kérelem főszámán kell nyilvántartani, és az egyes ügyiratokat külön-külön </w:t>
      </w:r>
      <w:proofErr w:type="spellStart"/>
      <w:r w:rsidRPr="002F27F2">
        <w:rPr>
          <w:rFonts w:ascii="Times New Roman" w:hAnsi="Times New Roman" w:cs="Times New Roman"/>
          <w:sz w:val="24"/>
          <w:szCs w:val="24"/>
        </w:rPr>
        <w:t>alszámra</w:t>
      </w:r>
      <w:proofErr w:type="spellEnd"/>
      <w:r w:rsidRPr="002F27F2">
        <w:rPr>
          <w:rFonts w:ascii="Times New Roman" w:hAnsi="Times New Roman" w:cs="Times New Roman"/>
          <w:sz w:val="24"/>
          <w:szCs w:val="24"/>
        </w:rPr>
        <w:t xml:space="preserve"> kell iktatni. Az igazolvány és a működési engedély kiadására vonatkozó kérelmeket önálló főszámra kell iktatni ugyanazon személy vagy vállalkozás esetében is.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345.</w:t>
      </w:r>
      <w:r w:rsidRPr="002F27F2">
        <w:rPr>
          <w:rFonts w:ascii="Times New Roman" w:hAnsi="Times New Roman" w:cs="Times New Roman"/>
          <w:sz w:val="24"/>
          <w:szCs w:val="24"/>
          <w:vertAlign w:val="superscript"/>
        </w:rPr>
        <w:footnoteReference w:id="243"/>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346. A hatósági ellenőrzést vagy rendőri intézkedést foganatosító rendőrkapitányságokon az esetleges jogsértések elkövetése esetén a tetten ért igazolvány-tulajdonossal szemben tett intézkedésekről készült ellenőrzési jegyzőkönyveket, illetve jelentéseket az általános iktatókönyvbe kell iktatni.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 Az egyéni, társas vállalkozó által a szerződéseiről vezetett nyilvántartást tartalmazó naplók esetében a rendőrkapitányságok igazgatásrendészeti szerveinél az engedélyügyi előadó feladata a naplók hitelesítése és nyilvántartásba vétele. Erre a célra az ügykezelő által főnyilvántartó-könyvi számmal ellátott külön nyilvántartást kell felfektetni.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szabálysértési ügyek iratainak kezelésére vonatkozó külön rendelkezések</w:t>
      </w:r>
      <w:r w:rsidRPr="002F27F2">
        <w:rPr>
          <w:rFonts w:ascii="Times New Roman" w:hAnsi="Times New Roman" w:cs="Times New Roman"/>
          <w:sz w:val="28"/>
          <w:szCs w:val="28"/>
          <w:vertAlign w:val="superscript"/>
        </w:rPr>
        <w:footnoteReference w:id="244"/>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245"/>
      </w:r>
      <w:r w:rsidRPr="002F27F2">
        <w:rPr>
          <w:rFonts w:ascii="Times New Roman" w:hAnsi="Times New Roman" w:cs="Times New Roman"/>
          <w:sz w:val="24"/>
          <w:szCs w:val="24"/>
        </w:rPr>
        <w:t xml:space="preserve"> A szabálysértési iratot minden más ügytől elkülönítetten,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 szabálysértési moduljában (a továbbiakban: szabálysértési modul) kell iktatni. A szabálysértési modul továbbítja: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w:t>
      </w:r>
      <w:r w:rsidRPr="002F27F2">
        <w:rPr>
          <w:rFonts w:ascii="Times New Roman" w:hAnsi="Times New Roman" w:cs="Times New Roman"/>
          <w:i/>
          <w:iCs/>
          <w:sz w:val="24"/>
          <w:szCs w:val="24"/>
          <w:vertAlign w:val="superscript"/>
        </w:rPr>
        <w:footnoteReference w:id="246"/>
      </w:r>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közlekedési előéleti pontrendszert nyilvántartó szervnek a közlekedési előéleti pontokat;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szabálysértési nyilvántartási rendszer részére az eljárás alá vont személy, a szabálysértési, valamint egyes eljárási cselekmények külön jogszabályban meghatározott adatait, valamint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szabálysértési eljárás során hozott jogerős marasztaló döntés - külön jogszabályban meghatározott - személyre, cselekményre és marasztalásra vonatkozó adatait.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w:t>
      </w:r>
      <w:proofErr w:type="gramStart"/>
      <w:r w:rsidRPr="002F27F2">
        <w:rPr>
          <w:rFonts w:ascii="Times New Roman" w:hAnsi="Times New Roman" w:cs="Times New Roman"/>
          <w:sz w:val="24"/>
          <w:szCs w:val="24"/>
        </w:rPr>
        <w:t>B.</w:t>
      </w:r>
      <w:r w:rsidRPr="002F27F2">
        <w:rPr>
          <w:rFonts w:ascii="Times New Roman" w:hAnsi="Times New Roman" w:cs="Times New Roman"/>
          <w:sz w:val="24"/>
          <w:szCs w:val="24"/>
          <w:vertAlign w:val="superscript"/>
        </w:rPr>
        <w:footnoteReference w:id="247"/>
      </w:r>
      <w:r w:rsidRPr="002F27F2">
        <w:rPr>
          <w:rFonts w:ascii="Times New Roman" w:hAnsi="Times New Roman" w:cs="Times New Roman"/>
          <w:sz w:val="24"/>
          <w:szCs w:val="24"/>
        </w:rPr>
        <w:t xml:space="preserve"> A szabálysértési hatóságok a szabálysértési modulban a befogadott szabálysértési feljelentéseket szabálysértési számra (szabálysértési ügyek iktatókönyve), a szabálysértési hatóság által elutasított feljelentéseket feljelentés elutasítási számra (elutasított szabálysértési feljelentések iktatókönyve), illetve a más rendőri szervtől érkező meghallgatás kéréseket </w:t>
      </w:r>
      <w:r w:rsidRPr="002F27F2">
        <w:rPr>
          <w:rFonts w:ascii="Times New Roman" w:hAnsi="Times New Roman" w:cs="Times New Roman"/>
          <w:sz w:val="24"/>
          <w:szCs w:val="24"/>
        </w:rPr>
        <w:lastRenderedPageBreak/>
        <w:t>megkeresési számra (szabálysértési megkeresések iktatókönyve), valamint a helyszíni bírság meg nem fizetése okán a hatósághoz érkezett iratokat helyszíni bírság végrehajtási számokra (helyszíni bírság végrehajtási eljárások iktatókönyve)</w:t>
      </w:r>
      <w:proofErr w:type="gramEnd"/>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iktatják</w:t>
      </w:r>
      <w:proofErr w:type="gramEnd"/>
      <w:r w:rsidRPr="002F27F2">
        <w:rPr>
          <w:rFonts w:ascii="Times New Roman" w:hAnsi="Times New Roman" w:cs="Times New Roman"/>
          <w:sz w:val="24"/>
          <w:szCs w:val="24"/>
        </w:rPr>
        <w:t>. A szabálysértési hatóságok a szabálysértési modulban általános számra iktatják a szakmai felettes szervüknek készített, a szabálysértési eljárással összefüggő jelentéseket, illetve adatszolgáltatásokat, valamint a közjogi tisztség betöltésén alapuló mentességet élvező személyek szabálysértési ügyeit a mentességről történő lemondásig, illetve a mentesség felfüggesztéséig. Az ORFK és a rendőr-főkapitányságok igazgatásrendészeti szolgálati ágai a szabálysértési eljárásban hozzájuk felterjesztett iratokat a szabálysértési modulban, általános számra iktatják.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347/C.</w:t>
      </w:r>
      <w:r w:rsidRPr="002F27F2">
        <w:rPr>
          <w:rFonts w:ascii="Times New Roman" w:hAnsi="Times New Roman" w:cs="Times New Roman"/>
          <w:sz w:val="24"/>
          <w:szCs w:val="24"/>
          <w:vertAlign w:val="superscript"/>
        </w:rPr>
        <w:footnoteReference w:id="248"/>
      </w:r>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xml:space="preserve"> feljelentő rendőri szerv a feljelentést elektronikusan (NOVA SZEÜSZ küldési móddal és </w:t>
      </w:r>
      <w:proofErr w:type="spellStart"/>
      <w:r w:rsidRPr="002F27F2">
        <w:rPr>
          <w:rFonts w:ascii="Times New Roman" w:hAnsi="Times New Roman" w:cs="Times New Roman"/>
          <w:sz w:val="24"/>
          <w:szCs w:val="24"/>
        </w:rPr>
        <w:t>Neo</w:t>
      </w:r>
      <w:proofErr w:type="spellEnd"/>
      <w:r w:rsidRPr="002F27F2">
        <w:rPr>
          <w:rFonts w:ascii="Times New Roman" w:hAnsi="Times New Roman" w:cs="Times New Roman"/>
          <w:sz w:val="24"/>
          <w:szCs w:val="24"/>
        </w:rPr>
        <w:t xml:space="preserve"> Postával) a hatáskörrel és illetékességgel rendelkező rendőrkapitányság szabálysértési hatóságának, a szabálysértési modulra küldi meg. A futárszolgálat által, illetve egyéb szervtől (pl. Közterület-felügyelet) érkező papíralapú feljelentések érkeztetést, postabontást és előzménykutatást követően kerülnek iktatásra.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347/D.</w:t>
      </w:r>
      <w:r w:rsidRPr="002F27F2">
        <w:rPr>
          <w:rFonts w:ascii="Times New Roman" w:hAnsi="Times New Roman" w:cs="Times New Roman"/>
          <w:sz w:val="24"/>
          <w:szCs w:val="24"/>
          <w:vertAlign w:val="superscript"/>
        </w:rPr>
        <w:footnoteReference w:id="249"/>
      </w:r>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xml:space="preserve"> szignálásra jogosult ellenőrzi, hogy hatósága az eljárásra vonatkozóan rendelkezik-e hatáskörrel és illetékességgel, kijelöli az ügyintézőt és az eljárási utasításokon túl ütközteti és minősíti a cselekmény(eke)t, dönt a feljelentés esetleges elutasításáról. Ha a szignálásra jogosult személy megállapítja, hogy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hatósága az eljárásra vonatkozóan rendelkezik hatáskörrel és illetékességgel, akkor szignálást követően iktatásra átadja az iratot az ügykezelőnek;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b)</w:t>
      </w:r>
      <w:r w:rsidRPr="002F27F2">
        <w:rPr>
          <w:rFonts w:ascii="Times New Roman" w:hAnsi="Times New Roman" w:cs="Times New Roman"/>
          <w:i/>
          <w:iCs/>
          <w:sz w:val="24"/>
          <w:szCs w:val="24"/>
          <w:vertAlign w:val="superscript"/>
        </w:rPr>
        <w:footnoteReference w:id="250"/>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hatósága az eljárásra vonatkozóan nem rendelkezik hatáskörrel, illetve illetékességgel, akkor az ügyintéző a szabálysértési modulban szabálysértési számra történő beiktatását követően az áttételről szóló döntést hoz, és az iratot - a jogerőre emelkedést követően nyolc napon belül - postáztatja a megfelelő szervhez.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347/E.</w:t>
      </w:r>
      <w:r w:rsidRPr="002F27F2">
        <w:rPr>
          <w:rFonts w:ascii="Times New Roman" w:hAnsi="Times New Roman" w:cs="Times New Roman"/>
          <w:sz w:val="24"/>
          <w:szCs w:val="24"/>
          <w:vertAlign w:val="superscript"/>
        </w:rPr>
        <w:footnoteReference w:id="251"/>
      </w:r>
      <w:r w:rsidRPr="002F27F2">
        <w:rPr>
          <w:rFonts w:ascii="Times New Roman" w:hAnsi="Times New Roman" w:cs="Times New Roman"/>
          <w:sz w:val="24"/>
          <w:szCs w:val="24"/>
        </w:rPr>
        <w:t xml:space="preserve"> Az ügy előadója: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iktatott ügyek feldolgozását a szabálysértési modulban végzi;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 xml:space="preserve">az eljárás során létrehozza az iratokat, és </w:t>
      </w:r>
      <w:proofErr w:type="spellStart"/>
      <w:r w:rsidRPr="002F27F2">
        <w:rPr>
          <w:rFonts w:ascii="Times New Roman" w:hAnsi="Times New Roman" w:cs="Times New Roman"/>
          <w:sz w:val="24"/>
          <w:szCs w:val="24"/>
        </w:rPr>
        <w:t>alszámos</w:t>
      </w:r>
      <w:proofErr w:type="spellEnd"/>
      <w:r w:rsidRPr="002F27F2">
        <w:rPr>
          <w:rFonts w:ascii="Times New Roman" w:hAnsi="Times New Roman" w:cs="Times New Roman"/>
          <w:sz w:val="24"/>
          <w:szCs w:val="24"/>
        </w:rPr>
        <w:t xml:space="preserve"> iratként iktatja;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megállapítja és rögzíti a döntés jogerejét;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rögzíti a bíró, az ügyész, a felettes szervek döntését.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347/F.</w:t>
      </w:r>
      <w:r w:rsidRPr="002F27F2">
        <w:rPr>
          <w:rFonts w:ascii="Times New Roman" w:hAnsi="Times New Roman" w:cs="Times New Roman"/>
          <w:sz w:val="24"/>
          <w:szCs w:val="24"/>
          <w:vertAlign w:val="superscript"/>
        </w:rPr>
        <w:footnoteReference w:id="252"/>
      </w:r>
      <w:r w:rsidRPr="002F27F2">
        <w:rPr>
          <w:rFonts w:ascii="Times New Roman" w:hAnsi="Times New Roman" w:cs="Times New Roman"/>
          <w:sz w:val="24"/>
          <w:szCs w:val="24"/>
        </w:rPr>
        <w:t xml:space="preserve"> A szabálysértési modulban az ügyirathoz csatolás mellett rögzíteni kell az alábbi adatokat: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proofErr w:type="spellStart"/>
      <w:r w:rsidRPr="002F27F2">
        <w:rPr>
          <w:rFonts w:ascii="Times New Roman" w:hAnsi="Times New Roman" w:cs="Times New Roman"/>
          <w:sz w:val="24"/>
          <w:szCs w:val="24"/>
        </w:rPr>
        <w:t>a</w:t>
      </w:r>
      <w:proofErr w:type="spellEnd"/>
      <w:r w:rsidRPr="002F27F2">
        <w:rPr>
          <w:rFonts w:ascii="Times New Roman" w:hAnsi="Times New Roman" w:cs="Times New Roman"/>
          <w:sz w:val="24"/>
          <w:szCs w:val="24"/>
        </w:rPr>
        <w:t xml:space="preserve"> pénzbírság helyébe lépő, illetve büntetésként kiszabott közérdekű munka teljesítéséről szóló értesítést;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az adók módjára történő behajtásról és az elzárás végrehajtásáról szóló értesítéseket;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postai úton kézbesített küldemény tértivevényét;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d)</w:t>
      </w:r>
      <w:r w:rsidRPr="002F27F2">
        <w:rPr>
          <w:rFonts w:ascii="Times New Roman" w:hAnsi="Times New Roman" w:cs="Times New Roman"/>
          <w:i/>
          <w:iCs/>
          <w:sz w:val="24"/>
          <w:szCs w:val="24"/>
          <w:vertAlign w:val="superscript"/>
        </w:rPr>
        <w:footnoteReference w:id="253"/>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méltányosság során elengedett pénzbírság összegét, illetve elengedett órák 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347/G.</w:t>
      </w:r>
      <w:r w:rsidRPr="002F27F2">
        <w:rPr>
          <w:rFonts w:ascii="Times New Roman" w:hAnsi="Times New Roman" w:cs="Times New Roman"/>
          <w:sz w:val="24"/>
          <w:szCs w:val="24"/>
          <w:vertAlign w:val="superscript"/>
        </w:rPr>
        <w:footnoteReference w:id="254"/>
      </w:r>
      <w:r w:rsidRPr="002F27F2">
        <w:rPr>
          <w:rFonts w:ascii="Times New Roman" w:hAnsi="Times New Roman" w:cs="Times New Roman"/>
          <w:sz w:val="24"/>
          <w:szCs w:val="24"/>
        </w:rPr>
        <w:t xml:space="preserve"> A szabálysértési számra történő iktatás során a program a következő jelzéseket tünteti fel a borítón:</w:t>
      </w:r>
      <w:r w:rsidRPr="002F27F2">
        <w:rPr>
          <w:rFonts w:ascii="Times New Roman" w:hAnsi="Times New Roman" w:cs="Times New Roman"/>
          <w:sz w:val="24"/>
          <w:szCs w:val="24"/>
          <w:vertAlign w:val="superscript"/>
        </w:rPr>
        <w:footnoteReference w:id="255"/>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B: anyagi kárral járó baleset;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BS: olyan anyagi kárral járó baleset, melynek során személyi sérülés történt;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F: az eljárás alá vont személy fiatalkorú;</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d)</w:t>
      </w:r>
      <w:r w:rsidRPr="002F27F2">
        <w:rPr>
          <w:rFonts w:ascii="Times New Roman" w:hAnsi="Times New Roman" w:cs="Times New Roman"/>
          <w:i/>
          <w:iCs/>
          <w:sz w:val="24"/>
          <w:szCs w:val="24"/>
          <w:vertAlign w:val="superscript"/>
        </w:rPr>
        <w:footnoteReference w:id="256"/>
      </w:r>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GY: a szabálysértési tényállást megvalósító személy gyermekkorú;</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GYS: a szabálysértés sértettje gyermekkorú;</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f</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DT: az eljárás alá vont személy diplomáciai mentességet élvez;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g</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M: az eljárás alá vont személy közjogi tisztség betöltésén alapuló mentességet élvez;</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h</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KAT: az eljárás alá vont személy katonának minősül;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i) </w:t>
      </w:r>
      <w:r w:rsidRPr="002F27F2">
        <w:rPr>
          <w:rFonts w:ascii="Times New Roman" w:hAnsi="Times New Roman" w:cs="Times New Roman"/>
          <w:sz w:val="24"/>
          <w:szCs w:val="24"/>
        </w:rPr>
        <w:t>K: a sértett nem magyar állampolgár;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j) </w:t>
      </w:r>
      <w:r w:rsidRPr="002F27F2">
        <w:rPr>
          <w:rFonts w:ascii="Times New Roman" w:hAnsi="Times New Roman" w:cs="Times New Roman"/>
          <w:sz w:val="24"/>
          <w:szCs w:val="24"/>
        </w:rPr>
        <w:t>EGT: az eljárás alá vont személy az EGT egyik tagjának állampolgára;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k) </w:t>
      </w:r>
      <w:r w:rsidRPr="002F27F2">
        <w:rPr>
          <w:rFonts w:ascii="Times New Roman" w:hAnsi="Times New Roman" w:cs="Times New Roman"/>
          <w:sz w:val="24"/>
          <w:szCs w:val="24"/>
        </w:rPr>
        <w:t>HO: az eljárás alá vont személy harmadik ország állampolgára.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347/H.</w:t>
      </w:r>
      <w:r w:rsidRPr="002F27F2">
        <w:rPr>
          <w:rFonts w:ascii="Times New Roman" w:hAnsi="Times New Roman" w:cs="Times New Roman"/>
          <w:sz w:val="24"/>
          <w:szCs w:val="24"/>
          <w:vertAlign w:val="superscript"/>
        </w:rPr>
        <w:footnoteReference w:id="257"/>
      </w:r>
      <w:r w:rsidRPr="002F27F2">
        <w:rPr>
          <w:rFonts w:ascii="Times New Roman" w:hAnsi="Times New Roman" w:cs="Times New Roman"/>
          <w:sz w:val="24"/>
          <w:szCs w:val="24"/>
        </w:rPr>
        <w:t xml:space="preserve"> A lefoglalásról szóló határozatot, valamint a lefoglalt dolgot a nyilvántartásba való bejegyzés és a további kezelés céljából át kell adni a tárgykezeléssel megbízott személynek.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rendszerben rögzíteni kell a feljelentett személy(</w:t>
      </w:r>
      <w:proofErr w:type="spellStart"/>
      <w:r w:rsidRPr="002F27F2">
        <w:rPr>
          <w:rFonts w:ascii="Times New Roman" w:hAnsi="Times New Roman" w:cs="Times New Roman"/>
          <w:sz w:val="24"/>
          <w:szCs w:val="24"/>
        </w:rPr>
        <w:t>ek</w:t>
      </w:r>
      <w:proofErr w:type="spellEnd"/>
      <w:r w:rsidRPr="002F27F2">
        <w:rPr>
          <w:rFonts w:ascii="Times New Roman" w:hAnsi="Times New Roman" w:cs="Times New Roman"/>
          <w:sz w:val="24"/>
          <w:szCs w:val="24"/>
        </w:rPr>
        <w:t>)</w:t>
      </w:r>
      <w:proofErr w:type="spellStart"/>
      <w:r w:rsidRPr="002F27F2">
        <w:rPr>
          <w:rFonts w:ascii="Times New Roman" w:hAnsi="Times New Roman" w:cs="Times New Roman"/>
          <w:sz w:val="24"/>
          <w:szCs w:val="24"/>
        </w:rPr>
        <w:t>től</w:t>
      </w:r>
      <w:proofErr w:type="spellEnd"/>
      <w:r w:rsidRPr="002F27F2">
        <w:rPr>
          <w:rFonts w:ascii="Times New Roman" w:hAnsi="Times New Roman" w:cs="Times New Roman"/>
          <w:sz w:val="24"/>
          <w:szCs w:val="24"/>
        </w:rPr>
        <w:t xml:space="preserve"> elvett tárgy(</w:t>
      </w:r>
      <w:proofErr w:type="spellStart"/>
      <w:r w:rsidRPr="002F27F2">
        <w:rPr>
          <w:rFonts w:ascii="Times New Roman" w:hAnsi="Times New Roman" w:cs="Times New Roman"/>
          <w:sz w:val="24"/>
          <w:szCs w:val="24"/>
        </w:rPr>
        <w:t>ak</w:t>
      </w:r>
      <w:proofErr w:type="spellEnd"/>
      <w:r w:rsidRPr="002F27F2">
        <w:rPr>
          <w:rFonts w:ascii="Times New Roman" w:hAnsi="Times New Roman" w:cs="Times New Roman"/>
          <w:sz w:val="24"/>
          <w:szCs w:val="24"/>
        </w:rPr>
        <w:t>) nyilvántartási számát.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347/I.</w:t>
      </w:r>
      <w:r w:rsidRPr="002F27F2">
        <w:rPr>
          <w:rFonts w:ascii="Times New Roman" w:hAnsi="Times New Roman" w:cs="Times New Roman"/>
          <w:sz w:val="24"/>
          <w:szCs w:val="24"/>
          <w:vertAlign w:val="superscript"/>
        </w:rPr>
        <w:footnoteReference w:id="258"/>
      </w:r>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xml:space="preserve"> szabálysértési hatóság a lefoglalást elrendelő határozat jogerőre emelkedését követően a lefoglalt lőfegyverdarabot, lőszerelemet, légfegyvert, gáz- és riasztófegyvert átadja a megyei (fővárosi) rendőr-főkapitányság fegyverzeti műszaki szakterületének.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347/J.</w:t>
      </w:r>
      <w:r w:rsidRPr="002F27F2">
        <w:rPr>
          <w:rFonts w:ascii="Times New Roman" w:hAnsi="Times New Roman" w:cs="Times New Roman"/>
          <w:sz w:val="24"/>
          <w:szCs w:val="24"/>
          <w:vertAlign w:val="superscript"/>
        </w:rPr>
        <w:footnoteReference w:id="259"/>
      </w:r>
      <w:r w:rsidRPr="002F27F2">
        <w:rPr>
          <w:rFonts w:ascii="Times New Roman" w:hAnsi="Times New Roman" w:cs="Times New Roman"/>
          <w:sz w:val="24"/>
          <w:szCs w:val="24"/>
        </w:rPr>
        <w:t xml:space="preserve"> A szabálysértési hatóság a lefoglalt lőfegyverdarab, lőszerelem, légfegyver, gáz- és riasztófegyver elkobzásáról vagy a lefoglalásának megszüntetéséről a megyei (fővárosi) rendőr-főkapitányság fegyverzeti műszaki szakterületét, pirotechnikai termék tekintetében a fegyverzeti szakanyag </w:t>
      </w:r>
      <w:proofErr w:type="spellStart"/>
      <w:r w:rsidRPr="002F27F2">
        <w:rPr>
          <w:rFonts w:ascii="Times New Roman" w:hAnsi="Times New Roman" w:cs="Times New Roman"/>
          <w:sz w:val="24"/>
          <w:szCs w:val="24"/>
        </w:rPr>
        <w:t>raktárat</w:t>
      </w:r>
      <w:proofErr w:type="spellEnd"/>
      <w:r w:rsidRPr="002F27F2">
        <w:rPr>
          <w:rFonts w:ascii="Times New Roman" w:hAnsi="Times New Roman" w:cs="Times New Roman"/>
          <w:sz w:val="24"/>
          <w:szCs w:val="24"/>
        </w:rPr>
        <w:t>, illetve a tűzszerész szolgálatot a tárgykezelő útján értesíti.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347/K.</w:t>
      </w:r>
      <w:r w:rsidRPr="002F27F2">
        <w:rPr>
          <w:rFonts w:ascii="Times New Roman" w:hAnsi="Times New Roman" w:cs="Times New Roman"/>
          <w:sz w:val="24"/>
          <w:szCs w:val="24"/>
          <w:vertAlign w:val="superscript"/>
        </w:rPr>
        <w:footnoteReference w:id="260"/>
      </w:r>
      <w:r w:rsidRPr="002F27F2">
        <w:rPr>
          <w:rFonts w:ascii="Times New Roman" w:hAnsi="Times New Roman" w:cs="Times New Roman"/>
          <w:sz w:val="24"/>
          <w:szCs w:val="24"/>
        </w:rPr>
        <w:t xml:space="preserve"> A szabálysértési hatóság az elkobzást elrendelő határozat jogerőre emelkedését követően 347/J. pontban nem nevesített, értékesíthető elkobzott dolgot az elkobzást elrendelő határozat egy példányával megküldi az illetékes gazdasági szerv vezetőjének, míg egyéb dolgok megsemmisítéséről maga intézkedik.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347/L.</w:t>
      </w:r>
      <w:r w:rsidRPr="002F27F2">
        <w:rPr>
          <w:rFonts w:ascii="Times New Roman" w:hAnsi="Times New Roman" w:cs="Times New Roman"/>
          <w:sz w:val="24"/>
          <w:szCs w:val="24"/>
          <w:vertAlign w:val="superscript"/>
        </w:rPr>
        <w:footnoteReference w:id="261"/>
      </w:r>
      <w:r w:rsidRPr="002F27F2">
        <w:rPr>
          <w:rFonts w:ascii="Times New Roman" w:hAnsi="Times New Roman" w:cs="Times New Roman"/>
          <w:sz w:val="24"/>
          <w:szCs w:val="24"/>
        </w:rPr>
        <w:t xml:space="preserve"> Ha a szabálysértési előadó a lefoglalt </w:t>
      </w:r>
      <w:proofErr w:type="gramStart"/>
      <w:r w:rsidRPr="002F27F2">
        <w:rPr>
          <w:rFonts w:ascii="Times New Roman" w:hAnsi="Times New Roman" w:cs="Times New Roman"/>
          <w:sz w:val="24"/>
          <w:szCs w:val="24"/>
        </w:rPr>
        <w:t>tárgy(</w:t>
      </w:r>
      <w:proofErr w:type="spellStart"/>
      <w:proofErr w:type="gramEnd"/>
      <w:r w:rsidRPr="002F27F2">
        <w:rPr>
          <w:rFonts w:ascii="Times New Roman" w:hAnsi="Times New Roman" w:cs="Times New Roman"/>
          <w:sz w:val="24"/>
          <w:szCs w:val="24"/>
        </w:rPr>
        <w:t>ak</w:t>
      </w:r>
      <w:proofErr w:type="spellEnd"/>
      <w:r w:rsidRPr="002F27F2">
        <w:rPr>
          <w:rFonts w:ascii="Times New Roman" w:hAnsi="Times New Roman" w:cs="Times New Roman"/>
          <w:sz w:val="24"/>
          <w:szCs w:val="24"/>
        </w:rPr>
        <w:t>) visszaadását rendeli el, a határozat alapján a tárgykezelő intézkedik a tárgy(</w:t>
      </w:r>
      <w:proofErr w:type="spellStart"/>
      <w:r w:rsidRPr="002F27F2">
        <w:rPr>
          <w:rFonts w:ascii="Times New Roman" w:hAnsi="Times New Roman" w:cs="Times New Roman"/>
          <w:sz w:val="24"/>
          <w:szCs w:val="24"/>
        </w:rPr>
        <w:t>ak</w:t>
      </w:r>
      <w:proofErr w:type="spellEnd"/>
      <w:r w:rsidRPr="002F27F2">
        <w:rPr>
          <w:rFonts w:ascii="Times New Roman" w:hAnsi="Times New Roman" w:cs="Times New Roman"/>
          <w:sz w:val="24"/>
          <w:szCs w:val="24"/>
        </w:rPr>
        <w:t xml:space="preserve">) tulajdonos részére történő kiadása iránt. A tárgykezelő a tulajdonos, illetve meghatalmazottja által két példányban aláírt átvételi elismervény alapján adja ki a lefoglalt dolgot, melyből egy példányt a szabálysértési irathoz, egyet a nyilvántartó könyvhöz kell mellékelni. Ha a tulajdonos vagy meghatalmazottja a </w:t>
      </w:r>
      <w:proofErr w:type="gramStart"/>
      <w:r w:rsidRPr="002F27F2">
        <w:rPr>
          <w:rFonts w:ascii="Times New Roman" w:hAnsi="Times New Roman" w:cs="Times New Roman"/>
          <w:sz w:val="24"/>
          <w:szCs w:val="24"/>
        </w:rPr>
        <w:t>tárgy(</w:t>
      </w:r>
      <w:proofErr w:type="spellStart"/>
      <w:proofErr w:type="gramEnd"/>
      <w:r w:rsidRPr="002F27F2">
        <w:rPr>
          <w:rFonts w:ascii="Times New Roman" w:hAnsi="Times New Roman" w:cs="Times New Roman"/>
          <w:sz w:val="24"/>
          <w:szCs w:val="24"/>
        </w:rPr>
        <w:t>ak</w:t>
      </w:r>
      <w:proofErr w:type="spellEnd"/>
      <w:r w:rsidRPr="002F27F2">
        <w:rPr>
          <w:rFonts w:ascii="Times New Roman" w:hAnsi="Times New Roman" w:cs="Times New Roman"/>
          <w:sz w:val="24"/>
          <w:szCs w:val="24"/>
        </w:rPr>
        <w:t>) átvételének céljából nem jelenik meg, akkor a szabálysértési hatóság gondoskodik a tárgy(</w:t>
      </w:r>
      <w:proofErr w:type="spellStart"/>
      <w:r w:rsidRPr="002F27F2">
        <w:rPr>
          <w:rFonts w:ascii="Times New Roman" w:hAnsi="Times New Roman" w:cs="Times New Roman"/>
          <w:sz w:val="24"/>
          <w:szCs w:val="24"/>
        </w:rPr>
        <w:t>ak</w:t>
      </w:r>
      <w:proofErr w:type="spellEnd"/>
      <w:r w:rsidRPr="002F27F2">
        <w:rPr>
          <w:rFonts w:ascii="Times New Roman" w:hAnsi="Times New Roman" w:cs="Times New Roman"/>
          <w:sz w:val="24"/>
          <w:szCs w:val="24"/>
        </w:rPr>
        <w:t>) 347/I. pontban felsoroltak szerinti továbbadásáról, illetve megsemmisítéséről.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347/M.</w:t>
      </w:r>
      <w:r w:rsidRPr="002F27F2">
        <w:rPr>
          <w:rFonts w:ascii="Times New Roman" w:hAnsi="Times New Roman" w:cs="Times New Roman"/>
          <w:sz w:val="24"/>
          <w:szCs w:val="24"/>
          <w:vertAlign w:val="superscript"/>
        </w:rPr>
        <w:footnoteReference w:id="262"/>
      </w:r>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xml:space="preserve"> szabálysértési ügyintéző köteles havonta a nyilvántartókönyvbe bejegyzett adatokat egyeztetni azokkal az iratokkal, illetve tárgyakkal, melyekben lefoglalás, illetve elkobzás történt. A nyilvántartókönyvet a nyilvántartókönyv vezetésével megbízott személy a tárgyév végén lezárja és az erre vonatkozó záradékot az igazgatásrendészeti osztály (alosztály) vezetője </w:t>
      </w:r>
      <w:proofErr w:type="spellStart"/>
      <w:r w:rsidRPr="002F27F2">
        <w:rPr>
          <w:rFonts w:ascii="Times New Roman" w:hAnsi="Times New Roman" w:cs="Times New Roman"/>
          <w:sz w:val="24"/>
          <w:szCs w:val="24"/>
        </w:rPr>
        <w:t>ellenjegyzi</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A helyszíni bírságolással kapcsolatos iratfajták iktatásával, nyilvántartásával összefüggő külön rendelkezések</w:t>
      </w:r>
      <w:r w:rsidRPr="002F27F2">
        <w:rPr>
          <w:rFonts w:ascii="Times New Roman" w:hAnsi="Times New Roman" w:cs="Times New Roman"/>
          <w:sz w:val="28"/>
          <w:szCs w:val="28"/>
          <w:vertAlign w:val="superscript"/>
        </w:rPr>
        <w:footnoteReference w:id="263"/>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347/N.</w:t>
      </w:r>
      <w:r w:rsidRPr="002F27F2">
        <w:rPr>
          <w:rFonts w:ascii="Times New Roman" w:hAnsi="Times New Roman" w:cs="Times New Roman"/>
          <w:sz w:val="24"/>
          <w:szCs w:val="24"/>
          <w:vertAlign w:val="superscript"/>
        </w:rPr>
        <w:footnoteReference w:id="264"/>
      </w:r>
      <w:r w:rsidRPr="002F27F2">
        <w:rPr>
          <w:rFonts w:ascii="Times New Roman" w:hAnsi="Times New Roman" w:cs="Times New Roman"/>
          <w:sz w:val="24"/>
          <w:szCs w:val="24"/>
        </w:rPr>
        <w:t xml:space="preserve"> A helyszíni bírsággal kapcsolatos iratokat a Robot</w:t>
      </w:r>
      <w:proofErr w:type="gramStart"/>
      <w:r w:rsidRPr="002F27F2">
        <w:rPr>
          <w:rFonts w:ascii="Times New Roman" w:hAnsi="Times New Roman" w:cs="Times New Roman"/>
          <w:sz w:val="24"/>
          <w:szCs w:val="24"/>
        </w:rPr>
        <w:t>zsaru</w:t>
      </w:r>
      <w:proofErr w:type="gramEnd"/>
      <w:r w:rsidRPr="002F27F2">
        <w:rPr>
          <w:rFonts w:ascii="Times New Roman" w:hAnsi="Times New Roman" w:cs="Times New Roman"/>
          <w:sz w:val="24"/>
          <w:szCs w:val="24"/>
        </w:rPr>
        <w:t xml:space="preserve"> rendszerben a külön erre a célra megnyitott iktatókönyvbe kell iktatni. Az ügyiratokat folyamatosan főszámokon és az ügyben keletkezett, valamint az ügyhöz érkezett iratokat külön-külön </w:t>
      </w:r>
      <w:proofErr w:type="spellStart"/>
      <w:r w:rsidRPr="002F27F2">
        <w:rPr>
          <w:rFonts w:ascii="Times New Roman" w:hAnsi="Times New Roman" w:cs="Times New Roman"/>
          <w:sz w:val="24"/>
          <w:szCs w:val="24"/>
        </w:rPr>
        <w:t>alszámra</w:t>
      </w:r>
      <w:proofErr w:type="spellEnd"/>
      <w:r w:rsidRPr="002F27F2">
        <w:rPr>
          <w:rFonts w:ascii="Times New Roman" w:hAnsi="Times New Roman" w:cs="Times New Roman"/>
          <w:sz w:val="24"/>
          <w:szCs w:val="24"/>
        </w:rPr>
        <w:t xml:space="preserve"> kell iktatni.</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IX. AZ IRATKEZELÉSSEL KAPCSOLATOS MUNKA ELLENŐRZÉSE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348. Az iratok nyilvántartására és kezelésére vonatkozó szabályok megtartásának ellenőrzésére jogosultak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iratképző szerv részéről: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aa</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szerv vezetője,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ab</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iratkezelés felügyeletét ellátó vezető,</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ac</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szerv ügykezelője,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ad</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szerv ellenőrzési feladatokat ellátó ügyintézője,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ae</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szerv vezetője által írásban felhatalmazott személy;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más szerv részéről: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ba</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szakirányítást ellátó szerv vezetője, illetőleg az általa írásban felhatalmazott személy,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i/>
          <w:iCs/>
          <w:sz w:val="24"/>
          <w:szCs w:val="24"/>
        </w:rPr>
        <w:t>bb</w:t>
      </w:r>
      <w:proofErr w:type="spell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központi szakirányítást ellátó vezető által írásban felhatalmazott személy.</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349. A szakirányítás keretében végzett ellenőrzés során az ügykezeléssel összefüggő feladatokat is ellenőrizni kell. A mulasztásokról, szabálytalanságokról az ellenőrzést elrendelő </w:t>
      </w:r>
      <w:r w:rsidRPr="002F27F2">
        <w:rPr>
          <w:rFonts w:ascii="Times New Roman" w:hAnsi="Times New Roman" w:cs="Times New Roman"/>
          <w:sz w:val="24"/>
          <w:szCs w:val="24"/>
        </w:rPr>
        <w:lastRenderedPageBreak/>
        <w:t>vezető köteles tájékoztatni az ellenőrzött szerv vezetőjét, aki köteles gondoskodni az ellenőrzés során megállapított hiányosságok megszüntetéséről.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350. Az ügykezelő köteles folyamatosan ellenőrizni a jelen Szabályzatban foglalt előírások betartását, az ellenőrzés során tapasztalt rendellenességeket közvetlen vezetőjének jelenteni.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351. A vezetők kötelesek folyamatosan ellenőrizni az iratok készítésének, nyilvántartásának és kezelésének rendjét, a határidők betartását, a vonatkozó rendelkezések végrehajtását.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352. A nem selejtezhető köziratok fennmaradásának biztosítása érdekében a Rendőrség iratképző szerveinél az illetékes közlevéltár, valamint a köziratok kezelésének szakmai irányításáért felelős miniszter által az iratok védelmével és az iratkezelés rendjével kapcsolatban elrendelt ellenőrzést az ellenőrzött szerv a vonatkozó jogszabályi keretek között köteles elősegíteni.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353. A felsőbb szervek a szakirányításuk alá tartozó szerveknél az ügykezeléssel egyidejűleg az iratselejtezést és </w:t>
      </w:r>
      <w:proofErr w:type="spellStart"/>
      <w:r w:rsidRPr="002F27F2">
        <w:rPr>
          <w:rFonts w:ascii="Times New Roman" w:hAnsi="Times New Roman" w:cs="Times New Roman"/>
          <w:sz w:val="24"/>
          <w:szCs w:val="24"/>
        </w:rPr>
        <w:t>irattározást</w:t>
      </w:r>
      <w:proofErr w:type="spellEnd"/>
      <w:r w:rsidRPr="002F27F2">
        <w:rPr>
          <w:rFonts w:ascii="Times New Roman" w:hAnsi="Times New Roman" w:cs="Times New Roman"/>
          <w:sz w:val="24"/>
          <w:szCs w:val="24"/>
        </w:rPr>
        <w:t xml:space="preserve"> is rendszeresen kötelesek ellenőrizni. A súlyosabb szabálytalanságokról az ORFK iratkezelésért felelős vezetőjének tizenöt napon belül írásban jelentést kell tenni, megjelölve a jogszerű állapot helyreállítása érdekében tett intézkedéseket.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353/</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vertAlign w:val="superscript"/>
        </w:rPr>
        <w:footnoteReference w:id="265"/>
      </w:r>
      <w:r w:rsidRPr="002F27F2">
        <w:rPr>
          <w:rFonts w:ascii="Times New Roman" w:hAnsi="Times New Roman" w:cs="Times New Roman"/>
          <w:sz w:val="24"/>
          <w:szCs w:val="24"/>
        </w:rPr>
        <w:t xml:space="preserve"> Az ügykezeléssel kapcsolatos előző évi feladatok végrehajtásával összefüggésben az iratképző szerveknek minden év szeptember 30-ig jelentést kell tenni a területi szerven keresztül az ORFK iratkezelésért felelős vezetőjének. A jelentésben kötelezően ki kell térni az iratképző szervnek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az ügyforgalmi statisztika adataira;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b) </w:t>
      </w:r>
      <w:r w:rsidRPr="002F27F2">
        <w:rPr>
          <w:rFonts w:ascii="Times New Roman" w:hAnsi="Times New Roman" w:cs="Times New Roman"/>
          <w:sz w:val="24"/>
          <w:szCs w:val="24"/>
        </w:rPr>
        <w:t>a végrehajtott ellenőrzések számára;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c) </w:t>
      </w:r>
      <w:r w:rsidRPr="002F27F2">
        <w:rPr>
          <w:rFonts w:ascii="Times New Roman" w:hAnsi="Times New Roman" w:cs="Times New Roman"/>
          <w:sz w:val="24"/>
          <w:szCs w:val="24"/>
        </w:rPr>
        <w:t>a központi irattárba vont ügyiratok mennyiségére;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 xml:space="preserve">d) </w:t>
      </w:r>
      <w:r w:rsidRPr="002F27F2">
        <w:rPr>
          <w:rFonts w:ascii="Times New Roman" w:hAnsi="Times New Roman" w:cs="Times New Roman"/>
          <w:sz w:val="24"/>
          <w:szCs w:val="24"/>
        </w:rPr>
        <w:t>a selejtezett iratok mennyiségére;</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i/>
          <w:iCs/>
          <w:sz w:val="24"/>
          <w:szCs w:val="24"/>
        </w:rPr>
        <w:t>e</w:t>
      </w:r>
      <w:proofErr w:type="gramEnd"/>
      <w:r w:rsidRPr="002F27F2">
        <w:rPr>
          <w:rFonts w:ascii="Times New Roman" w:hAnsi="Times New Roman" w:cs="Times New Roman"/>
          <w:i/>
          <w:iCs/>
          <w:sz w:val="24"/>
          <w:szCs w:val="24"/>
        </w:rPr>
        <w:t xml:space="preserve">) </w:t>
      </w:r>
      <w:r w:rsidRPr="002F27F2">
        <w:rPr>
          <w:rFonts w:ascii="Times New Roman" w:hAnsi="Times New Roman" w:cs="Times New Roman"/>
          <w:sz w:val="24"/>
          <w:szCs w:val="24"/>
        </w:rPr>
        <w:t>a levéltárba adott iratok mennyiségére - ha nem történt átadás, annak okára -.</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X. OKTATÁS, VIZSGÁZTATÁS</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354. Az ügykezelők a jelen Szabályzatból a kinevezésüket követő három hónapon belül, de legkésőbb a véglegesítésig az iratképző szerv vezetője vagy az iratkezelés felügyeletét ellátó vezető által kijelölt bizottság előtt kötelesek vizsgát tenni. Az ügykezelői beosztásba történő véglegesítést a sikeres vizsga letételétől kell függővé tenni. A vizsga eredményes letételéről szóló igazolás egy példányát az érintett személyügyi iratai között kell elhelyezni.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355. Az ügyintézői állomány a kinevezését követő három hónapon belül köteles számot adni ügykezelési ismereteiből. A vizsga letételéről szóló igazolás egy példányát az érintett személyügyi anyagában kell elhelyezni.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356. Az iratképző szervek vezetői kötelesek gondoskodni arról, hogy jelen Szabályzat rendelkezéseit az állomány részére rendszeresen - évente legalább egy alkalommal - továbbképzés keretében oktassák. A Szabályzat megismerését az érintettek az oktatás alkalmával, aláírásukkal ellátott nyilatkozatukkal igazolják.</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XI. ZÁRÓ RENDELKEZÉSEK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357. Jelen utasítás 2009. január 1. napján lép hatályba, azzal, hogy az Irattári Tervet a Magyar Országos Levéltár jóváhagyásában megjelölt időponttól kell alkalmazni, amely időpontról az ORFK iratkezelésének felügyeletét ellátó vezető értesíti a Rendőrség iratképző szerveit.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358. A Szabályzat hatályba lépésétől számított három hónapon belül a szervek vezetői saját hatáskörükben - e Szabályzat keretei között - felülvizsgálják ügyviteli részlet-szabályaikat, szükség esetén gondoskodnak az illetékes közlevéltár egyetértésével annak módosításáról vagy új szabályok megalkotásáról.</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359. Jelen utasítás hatályba lépésével egyidejűleg hatályát veszti a Rendőrség egységes Iratkezelési Szabályáról szóló 55/2007. (OT 32.) ORFK utasítás, illetve a Rendőrség Egységes Iratkezelési Szabályzatáról szóló 55/2007. (OT 32.) ORFK utasítással kiadott Irattári Terv módosításáról szóló 49/2008. (OT 28.) ORFK utasítás.</w:t>
      </w:r>
    </w:p>
    <w:p w:rsidR="002F27F2" w:rsidRPr="002F27F2" w:rsidRDefault="002F27F2" w:rsidP="002F27F2">
      <w:pPr>
        <w:autoSpaceDE w:val="0"/>
        <w:autoSpaceDN w:val="0"/>
        <w:adjustRightInd w:val="0"/>
        <w:spacing w:before="240" w:after="240" w:line="240" w:lineRule="auto"/>
        <w:rPr>
          <w:rFonts w:ascii="Times New Roman" w:hAnsi="Times New Roman" w:cs="Times New Roman"/>
          <w:sz w:val="24"/>
          <w:szCs w:val="24"/>
        </w:rPr>
      </w:pPr>
      <w:r w:rsidRPr="002F27F2">
        <w:rPr>
          <w:rFonts w:ascii="Times New Roman" w:hAnsi="Times New Roman" w:cs="Times New Roman"/>
          <w:i/>
          <w:iCs/>
          <w:sz w:val="28"/>
          <w:szCs w:val="28"/>
          <w:u w:val="single"/>
        </w:rPr>
        <w:t>1. melléklet az 59/2008. (OT 31.) ORFK utasításhoz</w:t>
      </w:r>
      <w:r w:rsidRPr="002F27F2">
        <w:rPr>
          <w:rFonts w:ascii="Times New Roman" w:hAnsi="Times New Roman" w:cs="Times New Roman"/>
          <w:i/>
          <w:iCs/>
          <w:sz w:val="28"/>
          <w:szCs w:val="28"/>
          <w:u w:val="single"/>
          <w:vertAlign w:val="superscript"/>
        </w:rPr>
        <w:footnoteReference w:id="266"/>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A RENDŐRSÉG IRATKÉPZŐ SZERVEI</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 Országos Rendőr-főkapitányság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 Készenléti Rendőrség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 Repülőtéri Rendőr Igazgatóság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4. Nemzetközi Bűnügyi Együttműködési Központ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5. Rendőrségi Oktatási és Kiképző Központ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6. Nemzetközi Oktatási Központ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7. megyei (fővárosi) rendőr-főkapitányság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8. rendőrkapitányság</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9. határrendészeti kirendeltség</w:t>
      </w:r>
    </w:p>
    <w:p w:rsidR="002F27F2" w:rsidRPr="002F27F2" w:rsidRDefault="002F27F2" w:rsidP="002F27F2">
      <w:pPr>
        <w:autoSpaceDE w:val="0"/>
        <w:autoSpaceDN w:val="0"/>
        <w:adjustRightInd w:val="0"/>
        <w:spacing w:before="240" w:after="240" w:line="240" w:lineRule="auto"/>
        <w:rPr>
          <w:rFonts w:ascii="Times New Roman" w:hAnsi="Times New Roman" w:cs="Times New Roman"/>
          <w:sz w:val="24"/>
          <w:szCs w:val="24"/>
        </w:rPr>
      </w:pPr>
      <w:r w:rsidRPr="002F27F2">
        <w:rPr>
          <w:rFonts w:ascii="Times New Roman" w:hAnsi="Times New Roman" w:cs="Times New Roman"/>
          <w:i/>
          <w:iCs/>
          <w:sz w:val="28"/>
          <w:szCs w:val="28"/>
          <w:u w:val="single"/>
        </w:rPr>
        <w:t>2. melléklet az 59/2008. (OT 31.) ORFK utasításhoz</w:t>
      </w:r>
      <w:r w:rsidRPr="002F27F2">
        <w:rPr>
          <w:rFonts w:ascii="Times New Roman" w:hAnsi="Times New Roman" w:cs="Times New Roman"/>
          <w:i/>
          <w:iCs/>
          <w:sz w:val="28"/>
          <w:szCs w:val="28"/>
          <w:u w:val="single"/>
          <w:vertAlign w:val="superscript"/>
        </w:rPr>
        <w:footnoteReference w:id="267"/>
      </w:r>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ORSZÁGOS RENDŐR-FŐKAPITÁNYSÁG</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(SZERVEZETI EGYSÉG, SZERVEZETI ELEM MEGNEVEZÉSE)</w:t>
      </w:r>
    </w:p>
    <w:p w:rsidR="002F27F2" w:rsidRPr="002F27F2" w:rsidRDefault="002F27F2" w:rsidP="002F27F2">
      <w:pPr>
        <w:autoSpaceDE w:val="0"/>
        <w:autoSpaceDN w:val="0"/>
        <w:adjustRightInd w:val="0"/>
        <w:spacing w:before="240" w:after="0" w:line="240" w:lineRule="auto"/>
        <w:ind w:left="6237"/>
        <w:jc w:val="both"/>
        <w:rPr>
          <w:rFonts w:ascii="Times New Roman" w:hAnsi="Times New Roman" w:cs="Times New Roman"/>
          <w:sz w:val="24"/>
          <w:szCs w:val="24"/>
        </w:rPr>
      </w:pPr>
      <w:r w:rsidRPr="002F27F2">
        <w:rPr>
          <w:rFonts w:ascii="Times New Roman" w:hAnsi="Times New Roman" w:cs="Times New Roman"/>
          <w:sz w:val="24"/>
          <w:szCs w:val="24"/>
        </w:rPr>
        <w:t>„Kezelési jelzés”:</w:t>
      </w:r>
    </w:p>
    <w:p w:rsidR="002F27F2" w:rsidRPr="002F27F2" w:rsidRDefault="002F27F2" w:rsidP="002F27F2">
      <w:pPr>
        <w:autoSpaceDE w:val="0"/>
        <w:autoSpaceDN w:val="0"/>
        <w:adjustRightInd w:val="0"/>
        <w:spacing w:after="0" w:line="240" w:lineRule="auto"/>
        <w:ind w:left="6237"/>
        <w:jc w:val="both"/>
        <w:rPr>
          <w:rFonts w:ascii="Times New Roman" w:hAnsi="Times New Roman" w:cs="Times New Roman"/>
          <w:sz w:val="24"/>
          <w:szCs w:val="24"/>
        </w:rPr>
      </w:pPr>
      <w:r w:rsidRPr="002F27F2">
        <w:rPr>
          <w:rFonts w:ascii="Times New Roman" w:hAnsi="Times New Roman" w:cs="Times New Roman"/>
          <w:sz w:val="24"/>
          <w:szCs w:val="24"/>
        </w:rPr>
        <w:t>„Kezelési utasítás”:</w:t>
      </w:r>
    </w:p>
    <w:p w:rsidR="002F27F2" w:rsidRPr="002F27F2" w:rsidRDefault="002F27F2" w:rsidP="002F27F2">
      <w:pPr>
        <w:autoSpaceDE w:val="0"/>
        <w:autoSpaceDN w:val="0"/>
        <w:adjustRightInd w:val="0"/>
        <w:spacing w:after="0" w:line="240" w:lineRule="auto"/>
        <w:ind w:left="6237"/>
        <w:jc w:val="both"/>
        <w:rPr>
          <w:rFonts w:ascii="Times New Roman" w:hAnsi="Times New Roman" w:cs="Times New Roman"/>
          <w:sz w:val="24"/>
          <w:szCs w:val="24"/>
        </w:rPr>
      </w:pPr>
      <w:r w:rsidRPr="002F27F2">
        <w:rPr>
          <w:rFonts w:ascii="Times New Roman" w:hAnsi="Times New Roman" w:cs="Times New Roman"/>
          <w:sz w:val="24"/>
          <w:szCs w:val="24"/>
        </w:rPr>
        <w:t>Tárgy:</w:t>
      </w:r>
    </w:p>
    <w:p w:rsidR="002F27F2" w:rsidRPr="002F27F2" w:rsidRDefault="002F27F2" w:rsidP="002F27F2">
      <w:pPr>
        <w:autoSpaceDE w:val="0"/>
        <w:autoSpaceDN w:val="0"/>
        <w:adjustRightInd w:val="0"/>
        <w:spacing w:after="0" w:line="240" w:lineRule="auto"/>
        <w:ind w:left="6237"/>
        <w:jc w:val="both"/>
        <w:rPr>
          <w:rFonts w:ascii="Times New Roman" w:hAnsi="Times New Roman" w:cs="Times New Roman"/>
          <w:sz w:val="24"/>
          <w:szCs w:val="24"/>
        </w:rPr>
      </w:pPr>
      <w:r w:rsidRPr="002F27F2">
        <w:rPr>
          <w:rFonts w:ascii="Times New Roman" w:hAnsi="Times New Roman" w:cs="Times New Roman"/>
          <w:sz w:val="24"/>
          <w:szCs w:val="24"/>
        </w:rPr>
        <w:t>Hiv. szám:</w:t>
      </w:r>
    </w:p>
    <w:p w:rsidR="002F27F2" w:rsidRPr="002F27F2" w:rsidRDefault="002F27F2" w:rsidP="002F27F2">
      <w:pPr>
        <w:autoSpaceDE w:val="0"/>
        <w:autoSpaceDN w:val="0"/>
        <w:adjustRightInd w:val="0"/>
        <w:spacing w:after="0" w:line="240" w:lineRule="auto"/>
        <w:ind w:left="6237"/>
        <w:jc w:val="both"/>
        <w:rPr>
          <w:rFonts w:ascii="Times New Roman" w:hAnsi="Times New Roman" w:cs="Times New Roman"/>
          <w:sz w:val="24"/>
          <w:szCs w:val="24"/>
        </w:rPr>
      </w:pPr>
      <w:r w:rsidRPr="002F27F2">
        <w:rPr>
          <w:rFonts w:ascii="Times New Roman" w:hAnsi="Times New Roman" w:cs="Times New Roman"/>
          <w:sz w:val="24"/>
          <w:szCs w:val="24"/>
        </w:rPr>
        <w:t>Ügyintéző: (neve, rendfokozata)</w:t>
      </w:r>
    </w:p>
    <w:p w:rsidR="002F27F2" w:rsidRPr="002F27F2" w:rsidRDefault="002F27F2" w:rsidP="002F27F2">
      <w:pPr>
        <w:autoSpaceDE w:val="0"/>
        <w:autoSpaceDN w:val="0"/>
        <w:adjustRightInd w:val="0"/>
        <w:spacing w:after="0" w:line="240" w:lineRule="auto"/>
        <w:ind w:left="6237"/>
        <w:jc w:val="both"/>
        <w:rPr>
          <w:rFonts w:ascii="Times New Roman" w:hAnsi="Times New Roman" w:cs="Times New Roman"/>
          <w:sz w:val="24"/>
          <w:szCs w:val="24"/>
        </w:rPr>
      </w:pPr>
      <w:r w:rsidRPr="002F27F2">
        <w:rPr>
          <w:rFonts w:ascii="Times New Roman" w:hAnsi="Times New Roman" w:cs="Times New Roman"/>
          <w:sz w:val="24"/>
          <w:szCs w:val="24"/>
        </w:rPr>
        <w:t>Tel</w:t>
      </w:r>
      <w:proofErr w:type="gramStart"/>
      <w:r w:rsidRPr="002F27F2">
        <w:rPr>
          <w:rFonts w:ascii="Times New Roman" w:hAnsi="Times New Roman" w:cs="Times New Roman"/>
          <w:sz w:val="24"/>
          <w:szCs w:val="24"/>
        </w:rPr>
        <w:t>.:</w:t>
      </w:r>
      <w:proofErr w:type="gramEnd"/>
      <w:r w:rsidRPr="002F27F2">
        <w:rPr>
          <w:rFonts w:ascii="Times New Roman" w:hAnsi="Times New Roman" w:cs="Times New Roman"/>
          <w:sz w:val="24"/>
          <w:szCs w:val="24"/>
        </w:rPr>
        <w:t xml:space="preserve"> (városi, BM telefonszám)</w:t>
      </w:r>
    </w:p>
    <w:p w:rsidR="002F27F2" w:rsidRPr="002F27F2" w:rsidRDefault="002F27F2" w:rsidP="002F27F2">
      <w:pPr>
        <w:autoSpaceDE w:val="0"/>
        <w:autoSpaceDN w:val="0"/>
        <w:adjustRightInd w:val="0"/>
        <w:spacing w:after="0" w:line="240" w:lineRule="auto"/>
        <w:ind w:left="6237"/>
        <w:jc w:val="both"/>
        <w:rPr>
          <w:rFonts w:ascii="Times New Roman" w:hAnsi="Times New Roman" w:cs="Times New Roman"/>
          <w:sz w:val="24"/>
          <w:szCs w:val="24"/>
        </w:rPr>
      </w:pPr>
      <w:r w:rsidRPr="002F27F2">
        <w:rPr>
          <w:rFonts w:ascii="Times New Roman" w:hAnsi="Times New Roman" w:cs="Times New Roman"/>
          <w:sz w:val="24"/>
          <w:szCs w:val="24"/>
        </w:rPr>
        <w:t>E-mail:</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(címzett neve, </w:t>
      </w:r>
      <w:r w:rsidRPr="002F27F2">
        <w:rPr>
          <w:rFonts w:ascii="Times New Roman" w:hAnsi="Times New Roman" w:cs="Times New Roman"/>
          <w:sz w:val="24"/>
          <w:szCs w:val="24"/>
        </w:rPr>
        <w:t xml:space="preserve">- </w:t>
      </w:r>
      <w:r w:rsidRPr="002F27F2">
        <w:rPr>
          <w:rFonts w:ascii="Times New Roman" w:hAnsi="Times New Roman" w:cs="Times New Roman"/>
          <w:b/>
          <w:bCs/>
          <w:sz w:val="24"/>
          <w:szCs w:val="24"/>
        </w:rPr>
        <w:t xml:space="preserve">ha van </w:t>
      </w:r>
      <w:r w:rsidRPr="002F27F2">
        <w:rPr>
          <w:rFonts w:ascii="Times New Roman" w:hAnsi="Times New Roman" w:cs="Times New Roman"/>
          <w:sz w:val="24"/>
          <w:szCs w:val="24"/>
        </w:rPr>
        <w:t xml:space="preserve">- </w:t>
      </w:r>
      <w:r w:rsidRPr="002F27F2">
        <w:rPr>
          <w:rFonts w:ascii="Times New Roman" w:hAnsi="Times New Roman" w:cs="Times New Roman"/>
          <w:b/>
          <w:bCs/>
          <w:sz w:val="24"/>
          <w:szCs w:val="24"/>
        </w:rPr>
        <w:t>rendfokozata) asszonynak/úrnak,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proofErr w:type="gramStart"/>
      <w:r w:rsidRPr="002F27F2">
        <w:rPr>
          <w:rFonts w:ascii="Times New Roman" w:hAnsi="Times New Roman" w:cs="Times New Roman"/>
          <w:b/>
          <w:bCs/>
          <w:sz w:val="24"/>
          <w:szCs w:val="24"/>
        </w:rPr>
        <w:t>címzett</w:t>
      </w:r>
      <w:proofErr w:type="gramEnd"/>
      <w:r w:rsidRPr="002F27F2">
        <w:rPr>
          <w:rFonts w:ascii="Times New Roman" w:hAnsi="Times New Roman" w:cs="Times New Roman"/>
          <w:b/>
          <w:bCs/>
          <w:sz w:val="24"/>
          <w:szCs w:val="24"/>
        </w:rPr>
        <w:t xml:space="preserve"> beosztás (szervezet nevével kezdve)</w:t>
      </w:r>
    </w:p>
    <w:p w:rsidR="002F27F2" w:rsidRPr="002F27F2" w:rsidRDefault="002F27F2" w:rsidP="002F27F2">
      <w:pPr>
        <w:autoSpaceDE w:val="0"/>
        <w:autoSpaceDN w:val="0"/>
        <w:adjustRightInd w:val="0"/>
        <w:spacing w:before="600" w:after="48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u w:val="single"/>
        </w:rPr>
        <w:lastRenderedPageBreak/>
        <w:t>(cím)</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Tisztelt (rendfokozat, ha az nincs, beosztás, magánszemély teljes neve) Asszony/Úr!</w:t>
      </w:r>
    </w:p>
    <w:p w:rsidR="002F27F2" w:rsidRPr="002F27F2" w:rsidRDefault="002F27F2" w:rsidP="002F27F2">
      <w:pPr>
        <w:autoSpaceDE w:val="0"/>
        <w:autoSpaceDN w:val="0"/>
        <w:adjustRightInd w:val="0"/>
        <w:spacing w:before="600" w:after="48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Budapest, (év) (hónap betűvel) </w:t>
      </w:r>
      <w:proofErr w:type="gramStart"/>
      <w:r w:rsidRPr="002F27F2">
        <w:rPr>
          <w:rFonts w:ascii="Times New Roman" w:hAnsi="Times New Roman" w:cs="Times New Roman"/>
          <w:b/>
          <w:bCs/>
          <w:sz w:val="24"/>
          <w:szCs w:val="24"/>
        </w:rPr>
        <w:t>„   ”</w:t>
      </w:r>
      <w:proofErr w:type="gramEnd"/>
    </w:p>
    <w:p w:rsidR="002F27F2" w:rsidRPr="002F27F2" w:rsidRDefault="002F27F2" w:rsidP="002F27F2">
      <w:pPr>
        <w:autoSpaceDE w:val="0"/>
        <w:autoSpaceDN w:val="0"/>
        <w:adjustRightInd w:val="0"/>
        <w:spacing w:after="0" w:line="240" w:lineRule="auto"/>
        <w:ind w:left="4536"/>
        <w:jc w:val="center"/>
        <w:rPr>
          <w:rFonts w:ascii="Times New Roman" w:hAnsi="Times New Roman" w:cs="Times New Roman"/>
          <w:sz w:val="24"/>
          <w:szCs w:val="24"/>
        </w:rPr>
      </w:pPr>
      <w:r w:rsidRPr="002F27F2">
        <w:rPr>
          <w:rFonts w:ascii="Times New Roman" w:hAnsi="Times New Roman" w:cs="Times New Roman"/>
          <w:b/>
          <w:bCs/>
          <w:sz w:val="24"/>
          <w:szCs w:val="24"/>
        </w:rPr>
        <w:t>Tisztelettel:</w:t>
      </w:r>
    </w:p>
    <w:p w:rsidR="002F27F2" w:rsidRPr="002F27F2" w:rsidRDefault="002F27F2" w:rsidP="002F27F2">
      <w:pPr>
        <w:autoSpaceDE w:val="0"/>
        <w:autoSpaceDN w:val="0"/>
        <w:adjustRightInd w:val="0"/>
        <w:spacing w:before="240" w:after="0" w:line="240" w:lineRule="auto"/>
        <w:ind w:left="4536"/>
        <w:jc w:val="center"/>
        <w:rPr>
          <w:rFonts w:ascii="Times New Roman" w:hAnsi="Times New Roman" w:cs="Times New Roman"/>
          <w:sz w:val="24"/>
          <w:szCs w:val="24"/>
        </w:rPr>
      </w:pPr>
      <w:proofErr w:type="gramStart"/>
      <w:r w:rsidRPr="002F27F2">
        <w:rPr>
          <w:rFonts w:ascii="Times New Roman" w:hAnsi="Times New Roman" w:cs="Times New Roman"/>
          <w:b/>
          <w:bCs/>
          <w:sz w:val="24"/>
          <w:szCs w:val="24"/>
        </w:rPr>
        <w:t>aláíró</w:t>
      </w:r>
      <w:proofErr w:type="gramEnd"/>
      <w:r w:rsidRPr="002F27F2">
        <w:rPr>
          <w:rFonts w:ascii="Times New Roman" w:hAnsi="Times New Roman" w:cs="Times New Roman"/>
          <w:b/>
          <w:bCs/>
          <w:sz w:val="24"/>
          <w:szCs w:val="24"/>
        </w:rPr>
        <w:t xml:space="preserve"> neve</w:t>
      </w:r>
      <w:r w:rsidRPr="002F27F2">
        <w:rPr>
          <w:rFonts w:ascii="Times New Roman" w:hAnsi="Times New Roman" w:cs="Times New Roman"/>
          <w:b/>
          <w:bCs/>
          <w:sz w:val="24"/>
          <w:szCs w:val="24"/>
        </w:rPr>
        <w:br/>
        <w:t>aláíró beosztása</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Melléklet:</w:t>
      </w:r>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Cím: 1139 Budapest, Teve u. 4-6.; 1903 Budapest, Pf. 314/15</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Telefon: +36 (1) 443-5573, 33-104; Fax: +36 (1) 443-5733, 33-133</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 xml:space="preserve">E-mail: </w:t>
      </w:r>
      <w:proofErr w:type="spellStart"/>
      <w:r w:rsidRPr="002F27F2">
        <w:rPr>
          <w:rFonts w:ascii="Times New Roman" w:hAnsi="Times New Roman" w:cs="Times New Roman"/>
          <w:sz w:val="24"/>
          <w:szCs w:val="24"/>
        </w:rPr>
        <w:t>orfktitkarsag</w:t>
      </w:r>
      <w:proofErr w:type="spellEnd"/>
      <w:r w:rsidRPr="002F27F2">
        <w:rPr>
          <w:rFonts w:ascii="Times New Roman" w:hAnsi="Times New Roman" w:cs="Times New Roman"/>
          <w:sz w:val="24"/>
          <w:szCs w:val="24"/>
        </w:rPr>
        <w:t>@orfk.police.huorfk.police.hu~</w:t>
      </w:r>
    </w:p>
    <w:p w:rsidR="002F27F2" w:rsidRPr="002F27F2" w:rsidRDefault="002F27F2" w:rsidP="002F27F2">
      <w:pPr>
        <w:autoSpaceDE w:val="0"/>
        <w:autoSpaceDN w:val="0"/>
        <w:adjustRightInd w:val="0"/>
        <w:spacing w:before="240" w:after="240" w:line="240" w:lineRule="auto"/>
        <w:rPr>
          <w:rFonts w:ascii="Times New Roman" w:hAnsi="Times New Roman" w:cs="Times New Roman"/>
          <w:sz w:val="24"/>
          <w:szCs w:val="24"/>
        </w:rPr>
      </w:pPr>
      <w:r w:rsidRPr="002F27F2">
        <w:rPr>
          <w:rFonts w:ascii="Times New Roman" w:hAnsi="Times New Roman" w:cs="Times New Roman"/>
          <w:i/>
          <w:iCs/>
          <w:sz w:val="28"/>
          <w:szCs w:val="28"/>
          <w:u w:val="single"/>
        </w:rPr>
        <w:t>3. melléklet az 59/2008. (OT 31.) ORFK utasításhoz</w:t>
      </w:r>
      <w:r w:rsidRPr="002F27F2">
        <w:rPr>
          <w:rFonts w:ascii="Times New Roman" w:hAnsi="Times New Roman" w:cs="Times New Roman"/>
          <w:i/>
          <w:iCs/>
          <w:sz w:val="28"/>
          <w:szCs w:val="28"/>
          <w:u w:val="single"/>
          <w:vertAlign w:val="superscript"/>
        </w:rPr>
        <w:footnoteReference w:id="268"/>
      </w:r>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ORSZÁGOS RENDŐR-FŐKAPITÁNYSÁG</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HIVATAL</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 xml:space="preserve">BIZTONSÁG-FELÜGYELETI </w:t>
      </w:r>
      <w:proofErr w:type="gramStart"/>
      <w:r w:rsidRPr="002F27F2">
        <w:rPr>
          <w:rFonts w:ascii="Times New Roman" w:hAnsi="Times New Roman" w:cs="Times New Roman"/>
          <w:sz w:val="24"/>
          <w:szCs w:val="24"/>
        </w:rPr>
        <w:t>ÉS</w:t>
      </w:r>
      <w:proofErr w:type="gramEnd"/>
      <w:r w:rsidRPr="002F27F2">
        <w:rPr>
          <w:rFonts w:ascii="Times New Roman" w:hAnsi="Times New Roman" w:cs="Times New Roman"/>
          <w:sz w:val="24"/>
          <w:szCs w:val="24"/>
        </w:rPr>
        <w:t xml:space="preserve"> ÜGYKEZELÉSI OSZTÁLY</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proofErr w:type="spellStart"/>
      <w:r w:rsidRPr="002F27F2">
        <w:rPr>
          <w:rFonts w:ascii="Times New Roman" w:hAnsi="Times New Roman" w:cs="Times New Roman"/>
          <w:sz w:val="24"/>
          <w:szCs w:val="24"/>
        </w:rPr>
        <w:t>Fnyt</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IRATTÁRI TÖRZSKÖNYV</w:t>
      </w:r>
    </w:p>
    <w:tbl>
      <w:tblPr>
        <w:tblW w:w="0" w:type="auto"/>
        <w:tblInd w:w="5" w:type="dxa"/>
        <w:tblLayout w:type="fixed"/>
        <w:tblCellMar>
          <w:left w:w="0" w:type="dxa"/>
          <w:right w:w="0" w:type="dxa"/>
        </w:tblCellMar>
        <w:tblLook w:val="0000" w:firstRow="0" w:lastRow="0" w:firstColumn="0" w:lastColumn="0" w:noHBand="0" w:noVBand="0"/>
      </w:tblPr>
      <w:tblGrid>
        <w:gridCol w:w="720"/>
        <w:gridCol w:w="2464"/>
        <w:gridCol w:w="2464"/>
        <w:gridCol w:w="1812"/>
        <w:gridCol w:w="2174"/>
      </w:tblGrid>
      <w:tr w:rsidR="002F27F2" w:rsidRPr="002F27F2">
        <w:tblPrEx>
          <w:tblCellMar>
            <w:top w:w="0" w:type="dxa"/>
            <w:left w:w="0" w:type="dxa"/>
            <w:bottom w:w="0" w:type="dxa"/>
            <w:right w:w="0" w:type="dxa"/>
          </w:tblCellMar>
        </w:tblPrEx>
        <w:tc>
          <w:tcPr>
            <w:tcW w:w="72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Ssz</w:t>
            </w:r>
            <w:proofErr w:type="spellEnd"/>
            <w:r w:rsidRPr="002F27F2">
              <w:rPr>
                <w:rFonts w:ascii="Times New Roman" w:hAnsi="Times New Roman" w:cs="Times New Roman"/>
                <w:sz w:val="20"/>
                <w:szCs w:val="20"/>
              </w:rPr>
              <w:t>.</w:t>
            </w:r>
          </w:p>
        </w:tc>
        <w:tc>
          <w:tcPr>
            <w:tcW w:w="2464"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Átvétel időpontja</w:t>
            </w:r>
          </w:p>
        </w:tc>
        <w:tc>
          <w:tcPr>
            <w:tcW w:w="2464"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Szervezeti egység megnevezése</w:t>
            </w:r>
          </w:p>
        </w:tc>
        <w:tc>
          <w:tcPr>
            <w:tcW w:w="181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Évkör</w:t>
            </w:r>
          </w:p>
        </w:tc>
        <w:tc>
          <w:tcPr>
            <w:tcW w:w="2174"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Az átvett iratok mennyisége</w:t>
            </w:r>
          </w:p>
        </w:tc>
      </w:tr>
      <w:tr w:rsidR="002F27F2" w:rsidRPr="002F27F2">
        <w:tblPrEx>
          <w:tblCellMar>
            <w:top w:w="0" w:type="dxa"/>
            <w:left w:w="0" w:type="dxa"/>
            <w:bottom w:w="0" w:type="dxa"/>
            <w:right w:w="0" w:type="dxa"/>
          </w:tblCellMar>
        </w:tblPrEx>
        <w:tc>
          <w:tcPr>
            <w:tcW w:w="72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w:t>
            </w:r>
          </w:p>
        </w:tc>
        <w:tc>
          <w:tcPr>
            <w:tcW w:w="2464"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2016. október 15.</w:t>
            </w:r>
          </w:p>
        </w:tc>
        <w:tc>
          <w:tcPr>
            <w:tcW w:w="2464"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ORFK Gazdasági</w:t>
            </w:r>
            <w:r w:rsidRPr="002F27F2">
              <w:rPr>
                <w:rFonts w:ascii="Times New Roman" w:hAnsi="Times New Roman" w:cs="Times New Roman"/>
                <w:sz w:val="20"/>
                <w:szCs w:val="20"/>
              </w:rPr>
              <w:br/>
              <w:t>Főigazgatóság</w:t>
            </w:r>
          </w:p>
        </w:tc>
        <w:tc>
          <w:tcPr>
            <w:tcW w:w="181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2015.</w:t>
            </w:r>
          </w:p>
        </w:tc>
        <w:tc>
          <w:tcPr>
            <w:tcW w:w="2174"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w:t>
            </w:r>
            <w:proofErr w:type="spellStart"/>
            <w:r w:rsidRPr="002F27F2">
              <w:rPr>
                <w:rFonts w:ascii="Times New Roman" w:hAnsi="Times New Roman" w:cs="Times New Roman"/>
                <w:sz w:val="20"/>
                <w:szCs w:val="20"/>
              </w:rPr>
              <w:t>ifm</w:t>
            </w:r>
            <w:proofErr w:type="spellEnd"/>
          </w:p>
        </w:tc>
      </w:tr>
      <w:tr w:rsidR="002F27F2" w:rsidRPr="002F27F2">
        <w:tblPrEx>
          <w:tblCellMar>
            <w:top w:w="0" w:type="dxa"/>
            <w:left w:w="0" w:type="dxa"/>
            <w:bottom w:w="0" w:type="dxa"/>
            <w:right w:w="0" w:type="dxa"/>
          </w:tblCellMar>
        </w:tblPrEx>
        <w:tc>
          <w:tcPr>
            <w:tcW w:w="720" w:type="dxa"/>
            <w:tcBorders>
              <w:top w:val="single" w:sz="4" w:space="0" w:color="auto"/>
              <w:left w:val="nil"/>
              <w:bottom w:val="nil"/>
              <w:right w:val="nil"/>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2464" w:type="dxa"/>
            <w:tcBorders>
              <w:top w:val="single" w:sz="4" w:space="0" w:color="auto"/>
              <w:left w:val="nil"/>
              <w:bottom w:val="nil"/>
              <w:right w:val="nil"/>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2464" w:type="dxa"/>
            <w:tcBorders>
              <w:top w:val="single" w:sz="4" w:space="0" w:color="auto"/>
              <w:left w:val="nil"/>
              <w:bottom w:val="nil"/>
              <w:right w:val="nil"/>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812" w:type="dxa"/>
            <w:tcBorders>
              <w:top w:val="single" w:sz="4" w:space="0" w:color="auto"/>
              <w:left w:val="nil"/>
              <w:bottom w:val="nil"/>
              <w:right w:val="nil"/>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2174" w:type="dxa"/>
            <w:tcBorders>
              <w:top w:val="single" w:sz="4" w:space="0" w:color="auto"/>
              <w:left w:val="nil"/>
              <w:bottom w:val="nil"/>
              <w:right w:val="nil"/>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rPr>
          <w:rFonts w:ascii="Times New Roman" w:hAnsi="Times New Roman" w:cs="Times New Roman"/>
          <w:sz w:val="24"/>
          <w:szCs w:val="24"/>
        </w:rPr>
      </w:pPr>
      <w:r w:rsidRPr="002F27F2">
        <w:rPr>
          <w:rFonts w:ascii="Times New Roman" w:hAnsi="Times New Roman" w:cs="Times New Roman"/>
          <w:i/>
          <w:iCs/>
          <w:sz w:val="28"/>
          <w:szCs w:val="28"/>
          <w:u w:val="single"/>
        </w:rPr>
        <w:t>4. melléklet az 59/2008. (OT 31.) ORFK utasításhoz</w:t>
      </w:r>
      <w:r w:rsidRPr="002F27F2">
        <w:rPr>
          <w:rFonts w:ascii="Times New Roman" w:hAnsi="Times New Roman" w:cs="Times New Roman"/>
          <w:i/>
          <w:iCs/>
          <w:sz w:val="28"/>
          <w:szCs w:val="28"/>
          <w:u w:val="single"/>
          <w:vertAlign w:val="superscript"/>
        </w:rPr>
        <w:footnoteReference w:id="269"/>
      </w:r>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ORSZÁGOS RENDŐR-FŐKAPITÁNYSÁG</w:t>
      </w:r>
      <w:r w:rsidRPr="002F27F2">
        <w:rPr>
          <w:rFonts w:ascii="Times New Roman" w:hAnsi="Times New Roman" w:cs="Times New Roman"/>
          <w:sz w:val="24"/>
          <w:szCs w:val="24"/>
        </w:rPr>
        <w:br/>
        <w:t>(SZERVEZETI EGYSÉG, SZERVEZETI ELEM MEGNEVEZÉSE)</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Szám: 29000</w:t>
      </w:r>
      <w:proofErr w:type="gramStart"/>
      <w:r w:rsidRPr="002F27F2">
        <w:rPr>
          <w:rFonts w:ascii="Times New Roman" w:hAnsi="Times New Roman" w:cs="Times New Roman"/>
          <w:sz w:val="24"/>
          <w:szCs w:val="24"/>
        </w:rPr>
        <w:t>/    -</w:t>
      </w:r>
      <w:proofErr w:type="gramEnd"/>
      <w:r w:rsidRPr="002F27F2">
        <w:rPr>
          <w:rFonts w:ascii="Times New Roman" w:hAnsi="Times New Roman" w:cs="Times New Roman"/>
          <w:sz w:val="24"/>
          <w:szCs w:val="24"/>
        </w:rPr>
        <w:t xml:space="preserve">    /2017. ált.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SELEJTEZÉSI JEGYZŐKÖNYV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lastRenderedPageBreak/>
        <w:t>Készült</w:t>
      </w:r>
      <w:r w:rsidRPr="002F27F2">
        <w:rPr>
          <w:rFonts w:ascii="Times New Roman" w:hAnsi="Times New Roman" w:cs="Times New Roman"/>
          <w:sz w:val="24"/>
          <w:szCs w:val="24"/>
        </w:rPr>
        <w:t xml:space="preserve">: </w:t>
      </w:r>
      <w:r w:rsidRPr="002F27F2">
        <w:rPr>
          <w:rFonts w:ascii="Times New Roman" w:hAnsi="Times New Roman" w:cs="Times New Roman"/>
          <w:i/>
          <w:iCs/>
          <w:sz w:val="24"/>
          <w:szCs w:val="24"/>
        </w:rPr>
        <w:t>(év, hónap, nap)</w:t>
      </w:r>
      <w:proofErr w:type="spellStart"/>
      <w:r w:rsidRPr="002F27F2">
        <w:rPr>
          <w:rFonts w:ascii="Times New Roman" w:hAnsi="Times New Roman" w:cs="Times New Roman"/>
          <w:sz w:val="24"/>
          <w:szCs w:val="24"/>
        </w:rPr>
        <w:t>-án</w:t>
      </w:r>
      <w:proofErr w:type="spellEnd"/>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xml:space="preserve">z) </w:t>
      </w:r>
      <w:r w:rsidRPr="002F27F2">
        <w:rPr>
          <w:rFonts w:ascii="Times New Roman" w:hAnsi="Times New Roman" w:cs="Times New Roman"/>
          <w:i/>
          <w:iCs/>
          <w:sz w:val="24"/>
          <w:szCs w:val="24"/>
        </w:rPr>
        <w:t xml:space="preserve">(rendőri szerv megnevezése) (számú) </w:t>
      </w:r>
      <w:r w:rsidRPr="002F27F2">
        <w:rPr>
          <w:rFonts w:ascii="Times New Roman" w:hAnsi="Times New Roman" w:cs="Times New Roman"/>
          <w:sz w:val="24"/>
          <w:szCs w:val="24"/>
        </w:rPr>
        <w:t>hivatali helyiségében/irodájában.</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A selejtezést végezte: </w:t>
      </w:r>
      <w:r w:rsidRPr="002F27F2">
        <w:rPr>
          <w:rFonts w:ascii="Times New Roman" w:hAnsi="Times New Roman" w:cs="Times New Roman"/>
          <w:i/>
          <w:iCs/>
          <w:sz w:val="24"/>
          <w:szCs w:val="24"/>
        </w:rPr>
        <w:t>(név, rendfokozat - ha van-)</w:t>
      </w:r>
    </w:p>
    <w:p w:rsidR="002F27F2" w:rsidRPr="002F27F2" w:rsidRDefault="002F27F2" w:rsidP="002F27F2">
      <w:pPr>
        <w:autoSpaceDE w:val="0"/>
        <w:autoSpaceDN w:val="0"/>
        <w:adjustRightInd w:val="0"/>
        <w:spacing w:after="0" w:line="240" w:lineRule="auto"/>
        <w:ind w:left="2449"/>
        <w:jc w:val="both"/>
        <w:rPr>
          <w:rFonts w:ascii="Times New Roman" w:hAnsi="Times New Roman" w:cs="Times New Roman"/>
          <w:sz w:val="24"/>
          <w:szCs w:val="24"/>
        </w:rPr>
      </w:pPr>
      <w:r w:rsidRPr="002F27F2">
        <w:rPr>
          <w:rFonts w:ascii="Times New Roman" w:hAnsi="Times New Roman" w:cs="Times New Roman"/>
          <w:i/>
          <w:iCs/>
          <w:sz w:val="24"/>
          <w:szCs w:val="24"/>
        </w:rPr>
        <w:t>(név, rendfokozat - ha van-)</w:t>
      </w:r>
    </w:p>
    <w:p w:rsidR="002F27F2" w:rsidRPr="002F27F2" w:rsidRDefault="002F27F2" w:rsidP="002F27F2">
      <w:pPr>
        <w:autoSpaceDE w:val="0"/>
        <w:autoSpaceDN w:val="0"/>
        <w:adjustRightInd w:val="0"/>
        <w:spacing w:after="0" w:line="240" w:lineRule="auto"/>
        <w:ind w:left="2449"/>
        <w:jc w:val="both"/>
        <w:rPr>
          <w:rFonts w:ascii="Times New Roman" w:hAnsi="Times New Roman" w:cs="Times New Roman"/>
          <w:sz w:val="24"/>
          <w:szCs w:val="24"/>
        </w:rPr>
      </w:pPr>
      <w:r w:rsidRPr="002F27F2">
        <w:rPr>
          <w:rFonts w:ascii="Times New Roman" w:hAnsi="Times New Roman" w:cs="Times New Roman"/>
          <w:i/>
          <w:iCs/>
          <w:sz w:val="24"/>
          <w:szCs w:val="24"/>
        </w:rPr>
        <w:t>(név, rendfokozat - ha van-)</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A selejtezést ellenőrizte: </w:t>
      </w:r>
      <w:r w:rsidRPr="002F27F2">
        <w:rPr>
          <w:rFonts w:ascii="Times New Roman" w:hAnsi="Times New Roman" w:cs="Times New Roman"/>
          <w:i/>
          <w:iCs/>
          <w:sz w:val="24"/>
          <w:szCs w:val="24"/>
        </w:rPr>
        <w:t>(vezető neve, rendfokozata - ha van-)</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A selejtezést engedélyezte: </w:t>
      </w:r>
      <w:r w:rsidRPr="002F27F2">
        <w:rPr>
          <w:rFonts w:ascii="Times New Roman" w:hAnsi="Times New Roman" w:cs="Times New Roman"/>
          <w:i/>
          <w:iCs/>
          <w:sz w:val="24"/>
          <w:szCs w:val="24"/>
        </w:rPr>
        <w:t>(vezető neve, rendfokozata - ha van-)</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A selejtezés megkezdésének időpontja: </w:t>
      </w:r>
      <w:r w:rsidRPr="002F27F2">
        <w:rPr>
          <w:rFonts w:ascii="Times New Roman" w:hAnsi="Times New Roman" w:cs="Times New Roman"/>
          <w:i/>
          <w:iCs/>
          <w:sz w:val="24"/>
          <w:szCs w:val="24"/>
        </w:rPr>
        <w:t>(év, hónap, nap)</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A selejtezés befejezésének időpontja: </w:t>
      </w:r>
      <w:r w:rsidRPr="002F27F2">
        <w:rPr>
          <w:rFonts w:ascii="Times New Roman" w:hAnsi="Times New Roman" w:cs="Times New Roman"/>
          <w:i/>
          <w:iCs/>
          <w:sz w:val="24"/>
          <w:szCs w:val="24"/>
        </w:rPr>
        <w:t>(év, hónap, nap)</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A selejtezés alá vont iratok: </w:t>
      </w: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xml:space="preserve">z) </w:t>
      </w:r>
      <w:r w:rsidRPr="002F27F2">
        <w:rPr>
          <w:rFonts w:ascii="Times New Roman" w:hAnsi="Times New Roman" w:cs="Times New Roman"/>
          <w:i/>
          <w:iCs/>
          <w:sz w:val="24"/>
          <w:szCs w:val="24"/>
        </w:rPr>
        <w:t xml:space="preserve">(rendőri szerv - szervezeti elem - megnevezése) </w:t>
      </w:r>
      <w:r w:rsidRPr="002F27F2">
        <w:rPr>
          <w:rFonts w:ascii="Times New Roman" w:hAnsi="Times New Roman" w:cs="Times New Roman"/>
          <w:sz w:val="24"/>
          <w:szCs w:val="24"/>
        </w:rPr>
        <w:t xml:space="preserve">kezelésében lévő, őrzési időt meghaladott </w:t>
      </w:r>
      <w:r w:rsidRPr="002F27F2">
        <w:rPr>
          <w:rFonts w:ascii="Times New Roman" w:hAnsi="Times New Roman" w:cs="Times New Roman"/>
          <w:i/>
          <w:iCs/>
          <w:sz w:val="24"/>
          <w:szCs w:val="24"/>
        </w:rPr>
        <w:t>(évkör tól-ig jelöléssel)</w:t>
      </w:r>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évi</w:t>
      </w:r>
      <w:proofErr w:type="gramEnd"/>
      <w:r w:rsidRPr="002F27F2">
        <w:rPr>
          <w:rFonts w:ascii="Times New Roman" w:hAnsi="Times New Roman" w:cs="Times New Roman"/>
          <w:sz w:val="24"/>
          <w:szCs w:val="24"/>
        </w:rPr>
        <w:t xml:space="preserve"> iratok.</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A selejtezés </w:t>
      </w:r>
      <w:r w:rsidRPr="002F27F2">
        <w:rPr>
          <w:rFonts w:ascii="Times New Roman" w:hAnsi="Times New Roman" w:cs="Times New Roman"/>
          <w:i/>
          <w:iCs/>
          <w:sz w:val="24"/>
          <w:szCs w:val="24"/>
        </w:rPr>
        <w:t>(a selejtezés alá vont iratok esetén hatályos Irattári Terv felsorolása)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 </w:t>
      </w:r>
      <w:r w:rsidRPr="002F27F2">
        <w:rPr>
          <w:rFonts w:ascii="Times New Roman" w:hAnsi="Times New Roman" w:cs="Times New Roman"/>
          <w:i/>
          <w:iCs/>
          <w:sz w:val="24"/>
          <w:szCs w:val="24"/>
        </w:rPr>
        <w:t>10-130/1960. Szabályzat a BM szervek iratainak védelmével és selejtezésével kapcsolatos feladatokra (1972. május 02. előtt keletkezett iratokra)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 </w:t>
      </w:r>
      <w:r w:rsidRPr="002F27F2">
        <w:rPr>
          <w:rFonts w:ascii="Times New Roman" w:hAnsi="Times New Roman" w:cs="Times New Roman"/>
          <w:i/>
          <w:iCs/>
          <w:sz w:val="24"/>
          <w:szCs w:val="24"/>
        </w:rPr>
        <w:t>10-350/1972. BM Titokvédelmi Szabályzat (az 1972. május 02. és 1993. február 28. közötti iratokra)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 </w:t>
      </w:r>
      <w:r w:rsidRPr="002F27F2">
        <w:rPr>
          <w:rFonts w:ascii="Times New Roman" w:hAnsi="Times New Roman" w:cs="Times New Roman"/>
          <w:i/>
          <w:iCs/>
          <w:sz w:val="24"/>
          <w:szCs w:val="24"/>
        </w:rPr>
        <w:t>1/1993. ORFK utasítás (az 1993. március 01. és 1994. december 31. közötti iratokra)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 </w:t>
      </w:r>
      <w:r w:rsidRPr="002F27F2">
        <w:rPr>
          <w:rFonts w:ascii="Times New Roman" w:hAnsi="Times New Roman" w:cs="Times New Roman"/>
          <w:i/>
          <w:iCs/>
          <w:sz w:val="24"/>
          <w:szCs w:val="24"/>
        </w:rPr>
        <w:t>13/1994. ORFK utasítás (az 1995. január. 01. és 1995. december 31. közötti iratokra)</w:t>
      </w:r>
    </w:p>
    <w:p w:rsidR="002F27F2" w:rsidRPr="002F27F2" w:rsidRDefault="002F27F2" w:rsidP="002F27F2">
      <w:pPr>
        <w:autoSpaceDE w:val="0"/>
        <w:autoSpaceDN w:val="0"/>
        <w:adjustRightInd w:val="0"/>
        <w:spacing w:after="0" w:line="240" w:lineRule="auto"/>
        <w:jc w:val="both"/>
        <w:rPr>
          <w:rFonts w:ascii="Times New Roman" w:hAnsi="Times New Roman" w:cs="Times New Roman"/>
          <w:sz w:val="24"/>
          <w:szCs w:val="24"/>
        </w:rPr>
      </w:pPr>
      <w:proofErr w:type="gramStart"/>
      <w:r w:rsidRPr="002F27F2">
        <w:rPr>
          <w:rFonts w:ascii="Times New Roman" w:hAnsi="Times New Roman" w:cs="Times New Roman"/>
          <w:sz w:val="24"/>
          <w:szCs w:val="24"/>
        </w:rPr>
        <w:t>mellékletét</w:t>
      </w:r>
      <w:proofErr w:type="gramEnd"/>
      <w:r w:rsidRPr="002F27F2">
        <w:rPr>
          <w:rFonts w:ascii="Times New Roman" w:hAnsi="Times New Roman" w:cs="Times New Roman"/>
          <w:sz w:val="24"/>
          <w:szCs w:val="24"/>
        </w:rPr>
        <w:t xml:space="preserve"> képező Irattári Tervek figyelembevételével történt.</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A selejtezéssel érintett iratok mennyisége</w:t>
      </w:r>
      <w:proofErr w:type="gramStart"/>
      <w:r w:rsidRPr="002F27F2">
        <w:rPr>
          <w:rFonts w:ascii="Times New Roman" w:hAnsi="Times New Roman" w:cs="Times New Roman"/>
          <w:b/>
          <w:bCs/>
          <w:sz w:val="24"/>
          <w:szCs w:val="24"/>
        </w:rPr>
        <w:t xml:space="preserve">: </w:t>
      </w:r>
      <w:r w:rsidRPr="002F27F2">
        <w:rPr>
          <w:rFonts w:ascii="Times New Roman" w:hAnsi="Times New Roman" w:cs="Times New Roman"/>
          <w:sz w:val="24"/>
          <w:szCs w:val="24"/>
        </w:rPr>
        <w:t>.</w:t>
      </w:r>
      <w:proofErr w:type="gramEnd"/>
      <w:r w:rsidRPr="002F27F2">
        <w:rPr>
          <w:rFonts w:ascii="Times New Roman" w:hAnsi="Times New Roman" w:cs="Times New Roman"/>
          <w:sz w:val="24"/>
          <w:szCs w:val="24"/>
        </w:rPr>
        <w:t xml:space="preserve">.... </w:t>
      </w:r>
      <w:proofErr w:type="spellStart"/>
      <w:r w:rsidRPr="002F27F2">
        <w:rPr>
          <w:rFonts w:ascii="Times New Roman" w:hAnsi="Times New Roman" w:cs="Times New Roman"/>
          <w:sz w:val="24"/>
          <w:szCs w:val="24"/>
        </w:rPr>
        <w:t>ifm</w:t>
      </w:r>
      <w:proofErr w:type="spell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Évkör</w:t>
      </w:r>
      <w:proofErr w:type="gramStart"/>
      <w:r w:rsidRPr="002F27F2">
        <w:rPr>
          <w:rFonts w:ascii="Times New Roman" w:hAnsi="Times New Roman" w:cs="Times New Roman"/>
          <w:sz w:val="24"/>
          <w:szCs w:val="24"/>
        </w:rPr>
        <w:t>: ..</w:t>
      </w:r>
      <w:proofErr w:type="gramEnd"/>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év</w:t>
      </w:r>
      <w:proofErr w:type="gramEnd"/>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Cím: 1139 Budapest, Teve u. 4-6.; 1903 Budapest, Pf. 314/15</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Telefon: +36 (1) 443-5573, 33-104; Fax: +36 (1) 443-5733, 33-133</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 xml:space="preserve">E-mail: </w:t>
      </w:r>
      <w:proofErr w:type="spellStart"/>
      <w:r w:rsidRPr="002F27F2">
        <w:rPr>
          <w:rFonts w:ascii="Times New Roman" w:hAnsi="Times New Roman" w:cs="Times New Roman"/>
          <w:sz w:val="24"/>
          <w:szCs w:val="24"/>
        </w:rPr>
        <w:t>orfktitkarsag</w:t>
      </w:r>
      <w:proofErr w:type="spellEnd"/>
      <w:r w:rsidRPr="002F27F2">
        <w:rPr>
          <w:rFonts w:ascii="Times New Roman" w:hAnsi="Times New Roman" w:cs="Times New Roman"/>
          <w:sz w:val="24"/>
          <w:szCs w:val="24"/>
        </w:rPr>
        <w:t>@orfk.police.huorfk.police.hu~</w:t>
      </w:r>
    </w:p>
    <w:tbl>
      <w:tblPr>
        <w:tblW w:w="0" w:type="auto"/>
        <w:tblInd w:w="5" w:type="dxa"/>
        <w:tblLayout w:type="fixed"/>
        <w:tblCellMar>
          <w:left w:w="0" w:type="dxa"/>
          <w:right w:w="0" w:type="dxa"/>
        </w:tblCellMar>
        <w:tblLook w:val="0000" w:firstRow="0" w:lastRow="0" w:firstColumn="0" w:lastColumn="0" w:noHBand="0" w:noVBand="0"/>
      </w:tblPr>
      <w:tblGrid>
        <w:gridCol w:w="1130"/>
        <w:gridCol w:w="1134"/>
        <w:gridCol w:w="1700"/>
        <w:gridCol w:w="3402"/>
        <w:gridCol w:w="2268"/>
      </w:tblGrid>
      <w:tr w:rsidR="002F27F2" w:rsidRPr="002F27F2">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right"/>
              <w:rPr>
                <w:rFonts w:ascii="Times New Roman" w:hAnsi="Times New Roman" w:cs="Times New Roman"/>
                <w:sz w:val="20"/>
                <w:szCs w:val="20"/>
              </w:rPr>
            </w:pPr>
            <w:r w:rsidRPr="002F27F2">
              <w:rPr>
                <w:rFonts w:ascii="Times New Roman" w:hAnsi="Times New Roman" w:cs="Times New Roman"/>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Irattári tételszám</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Megőrzési idő</w:t>
            </w:r>
          </w:p>
        </w:tc>
        <w:tc>
          <w:tcPr>
            <w:tcW w:w="340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Irattári tételszám megnevezése</w:t>
            </w:r>
          </w:p>
        </w:tc>
        <w:tc>
          <w:tcPr>
            <w:tcW w:w="226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Iktatószámok felsorolása iktatószám formátumában</w:t>
            </w:r>
          </w:p>
        </w:tc>
      </w:tr>
      <w:tr w:rsidR="002F27F2" w:rsidRPr="002F27F2">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right"/>
              <w:rPr>
                <w:rFonts w:ascii="Times New Roman" w:hAnsi="Times New Roman" w:cs="Times New Roman"/>
                <w:sz w:val="20"/>
                <w:szCs w:val="20"/>
              </w:rPr>
            </w:pPr>
            <w:r w:rsidRPr="002F27F2">
              <w:rPr>
                <w:rFonts w:ascii="Times New Roman" w:hAnsi="Times New Roman" w:cs="Times New Roman"/>
                <w:sz w:val="20"/>
                <w:szCs w:val="20"/>
              </w:rPr>
              <w:t xml:space="preserve"> 2.</w:t>
            </w:r>
          </w:p>
        </w:tc>
        <w:tc>
          <w:tcPr>
            <w:tcW w:w="1134"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Irattári tételszám</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Megőrzési idő</w:t>
            </w:r>
          </w:p>
        </w:tc>
        <w:tc>
          <w:tcPr>
            <w:tcW w:w="340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Irattári tételszám megnevezése</w:t>
            </w:r>
          </w:p>
        </w:tc>
        <w:tc>
          <w:tcPr>
            <w:tcW w:w="226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Iktatószámok felsorolása iktatószám formátumában</w:t>
            </w:r>
          </w:p>
        </w:tc>
      </w:tr>
    </w:tbl>
    <w:p w:rsidR="002F27F2" w:rsidRPr="002F27F2" w:rsidRDefault="002F27F2" w:rsidP="002F27F2">
      <w:pPr>
        <w:autoSpaceDE w:val="0"/>
        <w:autoSpaceDN w:val="0"/>
        <w:adjustRightInd w:val="0"/>
        <w:spacing w:before="240" w:after="24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Évkör</w:t>
      </w:r>
      <w:proofErr w:type="gramStart"/>
      <w:r w:rsidRPr="002F27F2">
        <w:rPr>
          <w:rFonts w:ascii="Times New Roman" w:hAnsi="Times New Roman" w:cs="Times New Roman"/>
          <w:sz w:val="24"/>
          <w:szCs w:val="24"/>
        </w:rPr>
        <w:t>: ..</w:t>
      </w:r>
      <w:proofErr w:type="gramEnd"/>
      <w:r w:rsidRPr="002F27F2">
        <w:rPr>
          <w:rFonts w:ascii="Times New Roman" w:hAnsi="Times New Roman" w:cs="Times New Roman"/>
          <w:sz w:val="24"/>
          <w:szCs w:val="24"/>
        </w:rPr>
        <w:t xml:space="preserve">..... </w:t>
      </w:r>
      <w:proofErr w:type="gramStart"/>
      <w:r w:rsidRPr="002F27F2">
        <w:rPr>
          <w:rFonts w:ascii="Times New Roman" w:hAnsi="Times New Roman" w:cs="Times New Roman"/>
          <w:sz w:val="24"/>
          <w:szCs w:val="24"/>
        </w:rPr>
        <w:t>év</w:t>
      </w:r>
      <w:proofErr w:type="gramEnd"/>
      <w:r w:rsidRPr="002F27F2">
        <w:rPr>
          <w:rFonts w:ascii="Times New Roman" w:hAnsi="Times New Roman" w:cs="Times New Roman"/>
          <w:sz w:val="24"/>
          <w:szCs w:val="24"/>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1130"/>
        <w:gridCol w:w="1134"/>
        <w:gridCol w:w="1700"/>
        <w:gridCol w:w="3402"/>
        <w:gridCol w:w="2268"/>
      </w:tblGrid>
      <w:tr w:rsidR="002F27F2" w:rsidRPr="002F27F2">
        <w:tblPrEx>
          <w:tblCellMar>
            <w:top w:w="0" w:type="dxa"/>
            <w:left w:w="0" w:type="dxa"/>
            <w:bottom w:w="0" w:type="dxa"/>
            <w:right w:w="0" w:type="dxa"/>
          </w:tblCellMar>
        </w:tblPrEx>
        <w:tc>
          <w:tcPr>
            <w:tcW w:w="113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right"/>
              <w:rPr>
                <w:rFonts w:ascii="Times New Roman" w:hAnsi="Times New Roman" w:cs="Times New Roman"/>
                <w:sz w:val="20"/>
                <w:szCs w:val="20"/>
              </w:rPr>
            </w:pPr>
            <w:r w:rsidRPr="002F27F2">
              <w:rPr>
                <w:rFonts w:ascii="Times New Roman" w:hAnsi="Times New Roman" w:cs="Times New Roman"/>
                <w:sz w:val="20"/>
                <w:szCs w:val="20"/>
              </w:rPr>
              <w:t xml:space="preserve"> 1.</w:t>
            </w:r>
          </w:p>
        </w:tc>
        <w:tc>
          <w:tcPr>
            <w:tcW w:w="1134"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Irattári tételszám</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Megőrzési idő</w:t>
            </w:r>
          </w:p>
        </w:tc>
        <w:tc>
          <w:tcPr>
            <w:tcW w:w="340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Irattári tételszám megnevezése</w:t>
            </w:r>
          </w:p>
        </w:tc>
        <w:tc>
          <w:tcPr>
            <w:tcW w:w="226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Iktatószámok felsorolása iktatószám formátumában</w:t>
            </w:r>
          </w:p>
        </w:tc>
      </w:tr>
    </w:tbl>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A selejtezés során a vonatkozó rendelkezések szerint jártunk el.</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proofErr w:type="spellStart"/>
      <w:r w:rsidRPr="002F27F2">
        <w:rPr>
          <w:rFonts w:ascii="Times New Roman" w:hAnsi="Times New Roman" w:cs="Times New Roman"/>
          <w:sz w:val="24"/>
          <w:szCs w:val="24"/>
        </w:rPr>
        <w:t>kmf</w:t>
      </w:r>
      <w:proofErr w:type="spellEnd"/>
      <w:r w:rsidRPr="002F27F2">
        <w:rPr>
          <w:rFonts w:ascii="Times New Roman" w:hAnsi="Times New Roman" w:cs="Times New Roman"/>
          <w:sz w:val="24"/>
          <w:szCs w:val="24"/>
        </w:rPr>
        <w:t>.</w:t>
      </w:r>
    </w:p>
    <w:tbl>
      <w:tblPr>
        <w:tblW w:w="0" w:type="auto"/>
        <w:tblLayout w:type="fixed"/>
        <w:tblCellMar>
          <w:left w:w="0" w:type="dxa"/>
          <w:right w:w="0" w:type="dxa"/>
        </w:tblCellMar>
        <w:tblLook w:val="0000" w:firstRow="0" w:lastRow="0" w:firstColumn="0" w:lastColumn="0" w:noHBand="0" w:noVBand="0"/>
      </w:tblPr>
      <w:tblGrid>
        <w:gridCol w:w="4820"/>
        <w:gridCol w:w="4816"/>
      </w:tblGrid>
      <w:tr w:rsidR="002F27F2" w:rsidRPr="002F27F2">
        <w:tblPrEx>
          <w:tblCellMar>
            <w:top w:w="0" w:type="dxa"/>
            <w:left w:w="0" w:type="dxa"/>
            <w:bottom w:w="0" w:type="dxa"/>
            <w:right w:w="0" w:type="dxa"/>
          </w:tblCellMar>
        </w:tblPrEx>
        <w:tc>
          <w:tcPr>
            <w:tcW w:w="4820" w:type="dxa"/>
            <w:tcBorders>
              <w:top w:val="nil"/>
              <w:left w:val="nil"/>
              <w:bottom w:val="nil"/>
              <w:right w:val="nil"/>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4816" w:type="dxa"/>
            <w:tcBorders>
              <w:top w:val="nil"/>
              <w:left w:val="nil"/>
              <w:bottom w:val="nil"/>
              <w:right w:val="nil"/>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9636" w:type="dxa"/>
            <w:gridSpan w:val="2"/>
            <w:tcBorders>
              <w:top w:val="nil"/>
              <w:left w:val="nil"/>
              <w:bottom w:val="nil"/>
              <w:right w:val="nil"/>
            </w:tcBorders>
          </w:tcPr>
          <w:p w:rsidR="002F27F2" w:rsidRPr="002F27F2" w:rsidRDefault="002F27F2" w:rsidP="002F27F2">
            <w:pPr>
              <w:autoSpaceDE w:val="0"/>
              <w:autoSpaceDN w:val="0"/>
              <w:adjustRightInd w:val="0"/>
              <w:spacing w:before="240"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r>
      <w:tr w:rsidR="002F27F2" w:rsidRPr="002F27F2">
        <w:tblPrEx>
          <w:tblCellMar>
            <w:top w:w="0" w:type="dxa"/>
            <w:left w:w="0" w:type="dxa"/>
            <w:bottom w:w="0" w:type="dxa"/>
            <w:right w:w="0" w:type="dxa"/>
          </w:tblCellMar>
        </w:tblPrEx>
        <w:tc>
          <w:tcPr>
            <w:tcW w:w="9636" w:type="dxa"/>
            <w:gridSpan w:val="2"/>
            <w:tcBorders>
              <w:top w:val="nil"/>
              <w:left w:val="nil"/>
              <w:bottom w:val="nil"/>
              <w:right w:val="nil"/>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selejtezési bizottság tagjai</w:t>
            </w:r>
          </w:p>
        </w:tc>
      </w:tr>
    </w:tbl>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A selejtezés időpontjában szúrópróbaszerűen ellenőriztem az alábbi iratokat, hiányosságot nem tapasztaltam.</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i/>
          <w:iCs/>
          <w:sz w:val="24"/>
          <w:szCs w:val="24"/>
        </w:rPr>
        <w:t>(a szúrópróbaszerűen ellenőrzött ügyiratok felsorolása)</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w:t>
      </w:r>
      <w:proofErr w:type="gramStart"/>
      <w:r w:rsidRPr="002F27F2">
        <w:rPr>
          <w:rFonts w:ascii="Times New Roman" w:hAnsi="Times New Roman" w:cs="Times New Roman"/>
          <w:sz w:val="24"/>
          <w:szCs w:val="24"/>
        </w:rPr>
        <w:t>................................................</w:t>
      </w:r>
      <w:proofErr w:type="gramEnd"/>
      <w:r w:rsidRPr="002F27F2">
        <w:rPr>
          <w:rFonts w:ascii="Times New Roman" w:hAnsi="Times New Roman" w:cs="Times New Roman"/>
          <w:sz w:val="24"/>
          <w:szCs w:val="24"/>
        </w:rPr>
        <w:br/>
      </w:r>
      <w:proofErr w:type="gramStart"/>
      <w:r w:rsidRPr="002F27F2">
        <w:rPr>
          <w:rFonts w:ascii="Times New Roman" w:hAnsi="Times New Roman" w:cs="Times New Roman"/>
          <w:i/>
          <w:iCs/>
          <w:sz w:val="24"/>
          <w:szCs w:val="24"/>
        </w:rPr>
        <w:t>a</w:t>
      </w:r>
      <w:proofErr w:type="gramEnd"/>
      <w:r w:rsidRPr="002F27F2">
        <w:rPr>
          <w:rFonts w:ascii="Times New Roman" w:hAnsi="Times New Roman" w:cs="Times New Roman"/>
          <w:i/>
          <w:iCs/>
          <w:sz w:val="24"/>
          <w:szCs w:val="24"/>
        </w:rPr>
        <w:t xml:space="preserve"> selejtezést ellenőrizte</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Megsemmisítési záradék: </w:t>
      </w:r>
      <w:r w:rsidRPr="002F27F2">
        <w:rPr>
          <w:rFonts w:ascii="Times New Roman" w:hAnsi="Times New Roman" w:cs="Times New Roman"/>
          <w:i/>
          <w:iCs/>
          <w:sz w:val="24"/>
          <w:szCs w:val="24"/>
        </w:rPr>
        <w:t>(kizárólag az 1. példányon kell feltüntetni)</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 xml:space="preserve">A fent szereplő selejtezhető </w:t>
      </w:r>
      <w:proofErr w:type="gramStart"/>
      <w:r w:rsidRPr="002F27F2">
        <w:rPr>
          <w:rFonts w:ascii="Times New Roman" w:hAnsi="Times New Roman" w:cs="Times New Roman"/>
          <w:sz w:val="24"/>
          <w:szCs w:val="24"/>
        </w:rPr>
        <w:t>iratokat ..</w:t>
      </w:r>
      <w:proofErr w:type="gramEnd"/>
      <w:r w:rsidRPr="002F27F2">
        <w:rPr>
          <w:rFonts w:ascii="Times New Roman" w:hAnsi="Times New Roman" w:cs="Times New Roman"/>
          <w:sz w:val="24"/>
          <w:szCs w:val="24"/>
        </w:rPr>
        <w:t>.....................</w:t>
      </w:r>
      <w:proofErr w:type="spellStart"/>
      <w:r w:rsidRPr="002F27F2">
        <w:rPr>
          <w:rFonts w:ascii="Times New Roman" w:hAnsi="Times New Roman" w:cs="Times New Roman"/>
          <w:sz w:val="24"/>
          <w:szCs w:val="24"/>
        </w:rPr>
        <w:t>-én</w:t>
      </w:r>
      <w:proofErr w:type="spellEnd"/>
      <w:r w:rsidRPr="002F27F2">
        <w:rPr>
          <w:rFonts w:ascii="Times New Roman" w:hAnsi="Times New Roman" w:cs="Times New Roman"/>
          <w:sz w:val="24"/>
          <w:szCs w:val="24"/>
        </w:rPr>
        <w:t xml:space="preserve"> ............................... </w:t>
      </w:r>
      <w:proofErr w:type="gramStart"/>
      <w:r w:rsidRPr="002F27F2">
        <w:rPr>
          <w:rFonts w:ascii="Times New Roman" w:hAnsi="Times New Roman" w:cs="Times New Roman"/>
          <w:sz w:val="24"/>
          <w:szCs w:val="24"/>
        </w:rPr>
        <w:t>helyszínen</w:t>
      </w:r>
      <w:proofErr w:type="gramEnd"/>
      <w:r w:rsidRPr="002F27F2">
        <w:rPr>
          <w:rFonts w:ascii="Times New Roman" w:hAnsi="Times New Roman" w:cs="Times New Roman"/>
          <w:sz w:val="24"/>
          <w:szCs w:val="24"/>
        </w:rPr>
        <w:t xml:space="preserve"> ...................... </w:t>
      </w:r>
      <w:proofErr w:type="gramStart"/>
      <w:r w:rsidRPr="002F27F2">
        <w:rPr>
          <w:rFonts w:ascii="Times New Roman" w:hAnsi="Times New Roman" w:cs="Times New Roman"/>
          <w:sz w:val="24"/>
          <w:szCs w:val="24"/>
        </w:rPr>
        <w:t>módszerrel</w:t>
      </w:r>
      <w:proofErr w:type="gramEnd"/>
      <w:r w:rsidRPr="002F27F2">
        <w:rPr>
          <w:rFonts w:ascii="Times New Roman" w:hAnsi="Times New Roman" w:cs="Times New Roman"/>
          <w:sz w:val="24"/>
          <w:szCs w:val="24"/>
        </w:rPr>
        <w:t xml:space="preserve"> megsemmisítettük. </w:t>
      </w:r>
    </w:p>
    <w:tbl>
      <w:tblPr>
        <w:tblW w:w="0" w:type="auto"/>
        <w:tblLayout w:type="fixed"/>
        <w:tblCellMar>
          <w:left w:w="0" w:type="dxa"/>
          <w:right w:w="0" w:type="dxa"/>
        </w:tblCellMar>
        <w:tblLook w:val="0000" w:firstRow="0" w:lastRow="0" w:firstColumn="0" w:lastColumn="0" w:noHBand="0" w:noVBand="0"/>
      </w:tblPr>
      <w:tblGrid>
        <w:gridCol w:w="4822"/>
        <w:gridCol w:w="4814"/>
      </w:tblGrid>
      <w:tr w:rsidR="002F27F2" w:rsidRPr="002F27F2">
        <w:tblPrEx>
          <w:tblCellMar>
            <w:top w:w="0" w:type="dxa"/>
            <w:left w:w="0" w:type="dxa"/>
            <w:bottom w:w="0" w:type="dxa"/>
            <w:right w:w="0" w:type="dxa"/>
          </w:tblCellMar>
        </w:tblPrEx>
        <w:tc>
          <w:tcPr>
            <w:tcW w:w="4822" w:type="dxa"/>
            <w:tcBorders>
              <w:top w:val="nil"/>
              <w:left w:val="nil"/>
              <w:bottom w:val="nil"/>
              <w:right w:val="nil"/>
            </w:tcBorders>
          </w:tcPr>
          <w:p w:rsidR="002F27F2" w:rsidRPr="002F27F2" w:rsidRDefault="002F27F2" w:rsidP="002F27F2">
            <w:pPr>
              <w:autoSpaceDE w:val="0"/>
              <w:autoSpaceDN w:val="0"/>
              <w:adjustRightInd w:val="0"/>
              <w:spacing w:before="240"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4814" w:type="dxa"/>
            <w:tcBorders>
              <w:top w:val="nil"/>
              <w:left w:val="nil"/>
              <w:bottom w:val="nil"/>
              <w:right w:val="nil"/>
            </w:tcBorders>
          </w:tcPr>
          <w:p w:rsidR="002F27F2" w:rsidRPr="002F27F2" w:rsidRDefault="002F27F2" w:rsidP="002F27F2">
            <w:pPr>
              <w:autoSpaceDE w:val="0"/>
              <w:autoSpaceDN w:val="0"/>
              <w:adjustRightInd w:val="0"/>
              <w:spacing w:before="240"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4822" w:type="dxa"/>
            <w:tcBorders>
              <w:top w:val="nil"/>
              <w:left w:val="nil"/>
              <w:bottom w:val="nil"/>
              <w:right w:val="nil"/>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selejtezést végző aláírása</w:t>
            </w:r>
          </w:p>
        </w:tc>
        <w:tc>
          <w:tcPr>
            <w:tcW w:w="4814" w:type="dxa"/>
            <w:tcBorders>
              <w:top w:val="nil"/>
              <w:left w:val="nil"/>
              <w:bottom w:val="nil"/>
              <w:right w:val="nil"/>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selejtezést végző aláírása</w:t>
            </w:r>
          </w:p>
        </w:tc>
      </w:tr>
      <w:tr w:rsidR="002F27F2" w:rsidRPr="002F27F2">
        <w:tblPrEx>
          <w:tblCellMar>
            <w:top w:w="0" w:type="dxa"/>
            <w:left w:w="0" w:type="dxa"/>
            <w:bottom w:w="0" w:type="dxa"/>
            <w:right w:w="0" w:type="dxa"/>
          </w:tblCellMar>
        </w:tblPrEx>
        <w:tc>
          <w:tcPr>
            <w:tcW w:w="9636" w:type="dxa"/>
            <w:gridSpan w:val="2"/>
            <w:tcBorders>
              <w:top w:val="nil"/>
              <w:left w:val="nil"/>
              <w:bottom w:val="nil"/>
              <w:right w:val="nil"/>
            </w:tcBorders>
          </w:tcPr>
          <w:p w:rsidR="002F27F2" w:rsidRPr="002F27F2" w:rsidRDefault="002F27F2" w:rsidP="002F27F2">
            <w:pPr>
              <w:autoSpaceDE w:val="0"/>
              <w:autoSpaceDN w:val="0"/>
              <w:adjustRightInd w:val="0"/>
              <w:spacing w:before="240"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Készült: 2 példányban</w:t>
            </w:r>
          </w:p>
        </w:tc>
      </w:tr>
      <w:tr w:rsidR="002F27F2" w:rsidRPr="002F27F2">
        <w:tblPrEx>
          <w:tblCellMar>
            <w:top w:w="0" w:type="dxa"/>
            <w:left w:w="0" w:type="dxa"/>
            <w:bottom w:w="0" w:type="dxa"/>
            <w:right w:w="0" w:type="dxa"/>
          </w:tblCellMar>
        </w:tblPrEx>
        <w:tc>
          <w:tcPr>
            <w:tcW w:w="9636" w:type="dxa"/>
            <w:gridSpan w:val="2"/>
            <w:tcBorders>
              <w:top w:val="nil"/>
              <w:left w:val="nil"/>
              <w:bottom w:val="nil"/>
              <w:right w:val="nil"/>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Kapja: MOL - 1 példány visszavárólag</w:t>
            </w:r>
          </w:p>
        </w:tc>
      </w:tr>
    </w:tbl>
    <w:p w:rsidR="002F27F2" w:rsidRPr="002F27F2" w:rsidRDefault="002F27F2" w:rsidP="002F27F2">
      <w:pPr>
        <w:autoSpaceDE w:val="0"/>
        <w:autoSpaceDN w:val="0"/>
        <w:adjustRightInd w:val="0"/>
        <w:spacing w:before="240" w:after="240" w:line="240" w:lineRule="auto"/>
        <w:rPr>
          <w:rFonts w:ascii="Times New Roman" w:hAnsi="Times New Roman" w:cs="Times New Roman"/>
          <w:sz w:val="24"/>
          <w:szCs w:val="24"/>
        </w:rPr>
      </w:pPr>
      <w:r w:rsidRPr="002F27F2">
        <w:rPr>
          <w:rFonts w:ascii="Times New Roman" w:hAnsi="Times New Roman" w:cs="Times New Roman"/>
          <w:i/>
          <w:iCs/>
          <w:sz w:val="28"/>
          <w:szCs w:val="28"/>
          <w:u w:val="single"/>
        </w:rPr>
        <w:t>5. melléklet az 59/2008. (OT 31.) ORFK utasításhoz</w:t>
      </w:r>
      <w:r w:rsidRPr="002F27F2">
        <w:rPr>
          <w:rFonts w:ascii="Times New Roman" w:hAnsi="Times New Roman" w:cs="Times New Roman"/>
          <w:i/>
          <w:iCs/>
          <w:sz w:val="28"/>
          <w:szCs w:val="28"/>
          <w:u w:val="single"/>
          <w:vertAlign w:val="superscript"/>
        </w:rPr>
        <w:footnoteReference w:id="270"/>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Az egységes kormányzati ügyiratkezelő rendszerben nem kezelhető iratfajták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1. a „Címzett kezébe (</w:t>
      </w:r>
      <w:proofErr w:type="spellStart"/>
      <w:r w:rsidRPr="002F27F2">
        <w:rPr>
          <w:rFonts w:ascii="Times New Roman" w:hAnsi="Times New Roman" w:cs="Times New Roman"/>
          <w:sz w:val="24"/>
          <w:szCs w:val="24"/>
        </w:rPr>
        <w:t>ck</w:t>
      </w:r>
      <w:proofErr w:type="spellEnd"/>
      <w:r w:rsidRPr="002F27F2">
        <w:rPr>
          <w:rFonts w:ascii="Times New Roman" w:hAnsi="Times New Roman" w:cs="Times New Roman"/>
          <w:sz w:val="24"/>
          <w:szCs w:val="24"/>
        </w:rPr>
        <w:t xml:space="preserve">.)!”, a „Csak orvos bonthatja fel!”, illetve a „Csak pszichológus bonthatja fel!” </w:t>
      </w:r>
      <w:proofErr w:type="gramStart"/>
      <w:r w:rsidRPr="002F27F2">
        <w:rPr>
          <w:rFonts w:ascii="Times New Roman" w:hAnsi="Times New Roman" w:cs="Times New Roman"/>
          <w:sz w:val="24"/>
          <w:szCs w:val="24"/>
        </w:rPr>
        <w:t>kezelési</w:t>
      </w:r>
      <w:proofErr w:type="gramEnd"/>
      <w:r w:rsidRPr="002F27F2">
        <w:rPr>
          <w:rFonts w:ascii="Times New Roman" w:hAnsi="Times New Roman" w:cs="Times New Roman"/>
          <w:sz w:val="24"/>
          <w:szCs w:val="24"/>
        </w:rPr>
        <w:t xml:space="preserve"> utasítással ellátott küldemények;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2. a Tanúvédelmi Szolgálat címére érkező küldemények;</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3. a Nemzetközi Rendészeti Akadémia (ILEA) címére érkező küldemények.</w:t>
      </w:r>
    </w:p>
    <w:p w:rsidR="002F27F2" w:rsidRPr="002F27F2" w:rsidRDefault="002F27F2" w:rsidP="002F27F2">
      <w:pPr>
        <w:autoSpaceDE w:val="0"/>
        <w:autoSpaceDN w:val="0"/>
        <w:adjustRightInd w:val="0"/>
        <w:spacing w:before="240" w:after="240" w:line="240" w:lineRule="auto"/>
        <w:rPr>
          <w:rFonts w:ascii="Times New Roman" w:hAnsi="Times New Roman" w:cs="Times New Roman"/>
          <w:sz w:val="24"/>
          <w:szCs w:val="24"/>
        </w:rPr>
      </w:pPr>
      <w:r w:rsidRPr="002F27F2">
        <w:rPr>
          <w:rFonts w:ascii="Times New Roman" w:hAnsi="Times New Roman" w:cs="Times New Roman"/>
          <w:i/>
          <w:iCs/>
          <w:sz w:val="28"/>
          <w:szCs w:val="28"/>
          <w:u w:val="single"/>
        </w:rPr>
        <w:t>6. melléklet az 59/2008. (OT 31.) ORFK utasításhoz</w:t>
      </w:r>
      <w:r w:rsidRPr="002F27F2">
        <w:rPr>
          <w:rFonts w:ascii="Times New Roman" w:hAnsi="Times New Roman" w:cs="Times New Roman"/>
          <w:i/>
          <w:iCs/>
          <w:sz w:val="28"/>
          <w:szCs w:val="28"/>
          <w:u w:val="single"/>
          <w:vertAlign w:val="superscript"/>
        </w:rPr>
        <w:footnoteReference w:id="271"/>
      </w:r>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 xml:space="preserve">Országos </w:t>
      </w:r>
      <w:proofErr w:type="spellStart"/>
      <w:r w:rsidRPr="002F27F2">
        <w:rPr>
          <w:rFonts w:ascii="Times New Roman" w:hAnsi="Times New Roman" w:cs="Times New Roman"/>
          <w:sz w:val="24"/>
          <w:szCs w:val="24"/>
        </w:rPr>
        <w:t>Rendőr-Főkapitányság</w:t>
      </w:r>
      <w:proofErr w:type="spellEnd"/>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Hivatal</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Biztonság-felügyeleti és Ügykezelési Osztály</w:t>
      </w:r>
    </w:p>
    <w:p w:rsidR="002F27F2" w:rsidRPr="002F27F2" w:rsidRDefault="002F27F2" w:rsidP="002F27F2">
      <w:pPr>
        <w:autoSpaceDE w:val="0"/>
        <w:autoSpaceDN w:val="0"/>
        <w:adjustRightInd w:val="0"/>
        <w:spacing w:before="240" w:after="0" w:line="240" w:lineRule="auto"/>
        <w:jc w:val="both"/>
        <w:rPr>
          <w:rFonts w:ascii="Times New Roman" w:hAnsi="Times New Roman" w:cs="Times New Roman"/>
          <w:sz w:val="24"/>
          <w:szCs w:val="24"/>
        </w:rPr>
      </w:pPr>
      <w:r w:rsidRPr="002F27F2">
        <w:rPr>
          <w:rFonts w:ascii="Times New Roman" w:hAnsi="Times New Roman" w:cs="Times New Roman"/>
          <w:sz w:val="24"/>
          <w:szCs w:val="24"/>
        </w:rPr>
        <w:t>Szám: 29000</w:t>
      </w:r>
      <w:proofErr w:type="gramStart"/>
      <w:r w:rsidRPr="002F27F2">
        <w:rPr>
          <w:rFonts w:ascii="Times New Roman" w:hAnsi="Times New Roman" w:cs="Times New Roman"/>
          <w:sz w:val="24"/>
          <w:szCs w:val="24"/>
        </w:rPr>
        <w:t>/    /</w:t>
      </w:r>
      <w:proofErr w:type="gramEnd"/>
      <w:r w:rsidRPr="002F27F2">
        <w:rPr>
          <w:rFonts w:ascii="Times New Roman" w:hAnsi="Times New Roman" w:cs="Times New Roman"/>
          <w:sz w:val="24"/>
          <w:szCs w:val="24"/>
        </w:rPr>
        <w:t>2015. ált.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 xml:space="preserve">JEGYZŐKÖNYV </w:t>
      </w:r>
      <w:r w:rsidRPr="002F27F2">
        <w:rPr>
          <w:rFonts w:ascii="Times New Roman" w:hAnsi="Times New Roman" w:cs="Times New Roman"/>
          <w:b/>
          <w:bCs/>
          <w:i/>
          <w:iCs/>
          <w:sz w:val="28"/>
          <w:szCs w:val="28"/>
        </w:rPr>
        <w:br/>
        <w:t>MEGNYITHATATLAN VAGY SÉRÜLT ELEKTRONIKUS KÜLDEMÉNY ÉRKEZÉSÉRŐL</w:t>
      </w:r>
    </w:p>
    <w:p w:rsidR="002F27F2" w:rsidRPr="002F27F2" w:rsidRDefault="002F27F2" w:rsidP="002F27F2">
      <w:pPr>
        <w:autoSpaceDE w:val="0"/>
        <w:autoSpaceDN w:val="0"/>
        <w:adjustRightInd w:val="0"/>
        <w:spacing w:after="0" w:line="240" w:lineRule="auto"/>
        <w:jc w:val="both"/>
        <w:rPr>
          <w:rFonts w:ascii="Times New Roman" w:hAnsi="Times New Roman" w:cs="Times New Roman"/>
          <w:sz w:val="24"/>
          <w:szCs w:val="24"/>
        </w:rPr>
      </w:pPr>
      <w:r w:rsidRPr="002F27F2">
        <w:rPr>
          <w:rFonts w:ascii="Times New Roman" w:hAnsi="Times New Roman" w:cs="Times New Roman"/>
          <w:sz w:val="24"/>
          <w:szCs w:val="24"/>
        </w:rPr>
        <w:lastRenderedPageBreak/>
        <w:t xml:space="preserve">Készült: </w:t>
      </w:r>
      <w:proofErr w:type="gramStart"/>
      <w:r w:rsidRPr="002F27F2">
        <w:rPr>
          <w:rFonts w:ascii="Times New Roman" w:hAnsi="Times New Roman" w:cs="Times New Roman"/>
          <w:sz w:val="24"/>
          <w:szCs w:val="24"/>
        </w:rPr>
        <w:t>2015. .</w:t>
      </w:r>
      <w:proofErr w:type="gramEnd"/>
      <w:r w:rsidRPr="002F27F2">
        <w:rPr>
          <w:rFonts w:ascii="Times New Roman" w:hAnsi="Times New Roman" w:cs="Times New Roman"/>
          <w:sz w:val="24"/>
          <w:szCs w:val="24"/>
        </w:rPr>
        <w:t>............................</w:t>
      </w:r>
      <w:proofErr w:type="spellStart"/>
      <w:r w:rsidRPr="002F27F2">
        <w:rPr>
          <w:rFonts w:ascii="Times New Roman" w:hAnsi="Times New Roman" w:cs="Times New Roman"/>
          <w:sz w:val="24"/>
          <w:szCs w:val="24"/>
        </w:rPr>
        <w:t>-án</w:t>
      </w:r>
      <w:proofErr w:type="spellEnd"/>
      <w:r w:rsidRPr="002F27F2">
        <w:rPr>
          <w:rFonts w:ascii="Times New Roman" w:hAnsi="Times New Roman" w:cs="Times New Roman"/>
          <w:sz w:val="24"/>
          <w:szCs w:val="24"/>
        </w:rPr>
        <w:t xml:space="preserve"> az Országos Rendőr-főkapitányság Hivatal Biztonság-felügyeleti és Ügykezelési Osztály ................. </w:t>
      </w:r>
      <w:proofErr w:type="gramStart"/>
      <w:r w:rsidRPr="002F27F2">
        <w:rPr>
          <w:rFonts w:ascii="Times New Roman" w:hAnsi="Times New Roman" w:cs="Times New Roman"/>
          <w:sz w:val="24"/>
          <w:szCs w:val="24"/>
        </w:rPr>
        <w:t>sz.</w:t>
      </w:r>
      <w:proofErr w:type="gramEnd"/>
      <w:r w:rsidRPr="002F27F2">
        <w:rPr>
          <w:rFonts w:ascii="Times New Roman" w:hAnsi="Times New Roman" w:cs="Times New Roman"/>
          <w:sz w:val="24"/>
          <w:szCs w:val="24"/>
        </w:rPr>
        <w:t xml:space="preserve"> irodájában.</w:t>
      </w:r>
    </w:p>
    <w:p w:rsidR="002F27F2" w:rsidRPr="002F27F2" w:rsidRDefault="002F27F2" w:rsidP="002F27F2">
      <w:pPr>
        <w:autoSpaceDE w:val="0"/>
        <w:autoSpaceDN w:val="0"/>
        <w:adjustRightInd w:val="0"/>
        <w:spacing w:before="240" w:after="0" w:line="240" w:lineRule="auto"/>
        <w:jc w:val="both"/>
        <w:rPr>
          <w:rFonts w:ascii="Times New Roman" w:hAnsi="Times New Roman" w:cs="Times New Roman"/>
          <w:sz w:val="24"/>
          <w:szCs w:val="24"/>
        </w:rPr>
      </w:pPr>
      <w:r w:rsidRPr="002F27F2">
        <w:rPr>
          <w:rFonts w:ascii="Times New Roman" w:hAnsi="Times New Roman" w:cs="Times New Roman"/>
          <w:sz w:val="24"/>
          <w:szCs w:val="24"/>
        </w:rPr>
        <w:t>Tárgy: Megnyithatatlan/sérült elektronikus küldemény érkezése</w:t>
      </w:r>
    </w:p>
    <w:p w:rsidR="002F27F2" w:rsidRPr="002F27F2" w:rsidRDefault="002F27F2" w:rsidP="002F27F2">
      <w:pPr>
        <w:autoSpaceDE w:val="0"/>
        <w:autoSpaceDN w:val="0"/>
        <w:adjustRightInd w:val="0"/>
        <w:spacing w:before="240" w:after="0" w:line="240" w:lineRule="auto"/>
        <w:jc w:val="both"/>
        <w:rPr>
          <w:rFonts w:ascii="Times New Roman" w:hAnsi="Times New Roman" w:cs="Times New Roman"/>
          <w:sz w:val="24"/>
          <w:szCs w:val="24"/>
        </w:rPr>
      </w:pPr>
      <w:r w:rsidRPr="002F27F2">
        <w:rPr>
          <w:rFonts w:ascii="Times New Roman" w:hAnsi="Times New Roman" w:cs="Times New Roman"/>
          <w:sz w:val="24"/>
          <w:szCs w:val="24"/>
        </w:rPr>
        <w:t xml:space="preserve">A </w:t>
      </w:r>
      <w:proofErr w:type="gramStart"/>
      <w:r w:rsidRPr="002F27F2">
        <w:rPr>
          <w:rFonts w:ascii="Times New Roman" w:hAnsi="Times New Roman" w:cs="Times New Roman"/>
          <w:sz w:val="24"/>
          <w:szCs w:val="24"/>
        </w:rPr>
        <w:t>küldemény azonosító</w:t>
      </w:r>
      <w:proofErr w:type="gramEnd"/>
      <w:r w:rsidRPr="002F27F2">
        <w:rPr>
          <w:rFonts w:ascii="Times New Roman" w:hAnsi="Times New Roman" w:cs="Times New Roman"/>
          <w:sz w:val="24"/>
          <w:szCs w:val="24"/>
        </w:rPr>
        <w:t xml:space="preserve"> adatai: (szervkód, küldő érkeztető/iktatószáma)</w:t>
      </w:r>
    </w:p>
    <w:p w:rsidR="002F27F2" w:rsidRPr="002F27F2" w:rsidRDefault="002F27F2" w:rsidP="002F27F2">
      <w:pPr>
        <w:autoSpaceDE w:val="0"/>
        <w:autoSpaceDN w:val="0"/>
        <w:adjustRightInd w:val="0"/>
        <w:spacing w:before="240" w:after="0" w:line="240" w:lineRule="auto"/>
        <w:jc w:val="both"/>
        <w:rPr>
          <w:rFonts w:ascii="Times New Roman" w:hAnsi="Times New Roman" w:cs="Times New Roman"/>
          <w:sz w:val="24"/>
          <w:szCs w:val="24"/>
        </w:rPr>
      </w:pPr>
      <w:r w:rsidRPr="002F27F2">
        <w:rPr>
          <w:rFonts w:ascii="Times New Roman" w:hAnsi="Times New Roman" w:cs="Times New Roman"/>
          <w:sz w:val="24"/>
          <w:szCs w:val="24"/>
        </w:rPr>
        <w:t>Küldő szerv:</w:t>
      </w:r>
    </w:p>
    <w:p w:rsidR="002F27F2" w:rsidRPr="002F27F2" w:rsidRDefault="002F27F2" w:rsidP="002F27F2">
      <w:pPr>
        <w:autoSpaceDE w:val="0"/>
        <w:autoSpaceDN w:val="0"/>
        <w:adjustRightInd w:val="0"/>
        <w:spacing w:before="240" w:after="0" w:line="240" w:lineRule="auto"/>
        <w:jc w:val="both"/>
        <w:rPr>
          <w:rFonts w:ascii="Times New Roman" w:hAnsi="Times New Roman" w:cs="Times New Roman"/>
          <w:sz w:val="24"/>
          <w:szCs w:val="24"/>
        </w:rPr>
      </w:pPr>
      <w:r w:rsidRPr="002F27F2">
        <w:rPr>
          <w:rFonts w:ascii="Times New Roman" w:hAnsi="Times New Roman" w:cs="Times New Roman"/>
          <w:sz w:val="24"/>
          <w:szCs w:val="24"/>
        </w:rPr>
        <w:t>Érkeztető szám:</w:t>
      </w:r>
    </w:p>
    <w:p w:rsidR="002F27F2" w:rsidRPr="002F27F2" w:rsidRDefault="002F27F2" w:rsidP="002F27F2">
      <w:pPr>
        <w:autoSpaceDE w:val="0"/>
        <w:autoSpaceDN w:val="0"/>
        <w:adjustRightInd w:val="0"/>
        <w:spacing w:before="240" w:after="0" w:line="240" w:lineRule="auto"/>
        <w:jc w:val="both"/>
        <w:rPr>
          <w:rFonts w:ascii="Times New Roman" w:hAnsi="Times New Roman" w:cs="Times New Roman"/>
          <w:sz w:val="24"/>
          <w:szCs w:val="24"/>
        </w:rPr>
      </w:pPr>
      <w:r w:rsidRPr="002F27F2">
        <w:rPr>
          <w:rFonts w:ascii="Times New Roman" w:hAnsi="Times New Roman" w:cs="Times New Roman"/>
          <w:sz w:val="24"/>
          <w:szCs w:val="24"/>
        </w:rPr>
        <w:t>A mai napon a fenti azonosító adatokkal ellátott, automatikusan érkeztetett küldeményről megállapítottuk, hogy az elektronikus iratkezelő rendszerből nem lehet megnyitni/sérülten érkezett. A tényt a postabontó könyvben rögzítettük, a küldő szerv felé intézkedtünk az ismételt megküldésre.</w:t>
      </w:r>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proofErr w:type="gramStart"/>
      <w:r w:rsidRPr="002F27F2">
        <w:rPr>
          <w:rFonts w:ascii="Times New Roman" w:hAnsi="Times New Roman" w:cs="Times New Roman"/>
          <w:sz w:val="24"/>
          <w:szCs w:val="24"/>
        </w:rPr>
        <w:t>k.</w:t>
      </w:r>
      <w:proofErr w:type="gramEnd"/>
      <w:r w:rsidRPr="002F27F2">
        <w:rPr>
          <w:rFonts w:ascii="Times New Roman" w:hAnsi="Times New Roman" w:cs="Times New Roman"/>
          <w:sz w:val="24"/>
          <w:szCs w:val="24"/>
        </w:rPr>
        <w:t xml:space="preserve"> m. </w:t>
      </w:r>
      <w:proofErr w:type="gramStart"/>
      <w:r w:rsidRPr="002F27F2">
        <w:rPr>
          <w:rFonts w:ascii="Times New Roman" w:hAnsi="Times New Roman" w:cs="Times New Roman"/>
          <w:sz w:val="24"/>
          <w:szCs w:val="24"/>
        </w:rPr>
        <w:t>f</w:t>
      </w:r>
      <w:proofErr w:type="gramEnd"/>
      <w:r w:rsidRPr="002F27F2">
        <w:rPr>
          <w:rFonts w:ascii="Times New Roman" w:hAnsi="Times New Roman" w:cs="Times New Roman"/>
          <w:sz w:val="24"/>
          <w:szCs w:val="24"/>
        </w:rPr>
        <w:t>.</w:t>
      </w:r>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           ............................................................</w:t>
      </w:r>
    </w:p>
    <w:p w:rsidR="002F27F2" w:rsidRPr="002F27F2" w:rsidRDefault="002F27F2" w:rsidP="002F27F2">
      <w:pPr>
        <w:autoSpaceDE w:val="0"/>
        <w:autoSpaceDN w:val="0"/>
        <w:adjustRightInd w:val="0"/>
        <w:spacing w:before="240" w:after="0" w:line="240" w:lineRule="auto"/>
        <w:jc w:val="both"/>
        <w:rPr>
          <w:rFonts w:ascii="Times New Roman" w:hAnsi="Times New Roman" w:cs="Times New Roman"/>
          <w:sz w:val="24"/>
          <w:szCs w:val="24"/>
        </w:rPr>
      </w:pPr>
      <w:r w:rsidRPr="002F27F2">
        <w:rPr>
          <w:rFonts w:ascii="Times New Roman" w:hAnsi="Times New Roman" w:cs="Times New Roman"/>
          <w:sz w:val="24"/>
          <w:szCs w:val="24"/>
        </w:rPr>
        <w:t>Készült: egy példányban</w:t>
      </w:r>
    </w:p>
    <w:p w:rsidR="002F27F2" w:rsidRPr="002F27F2" w:rsidRDefault="002F27F2" w:rsidP="002F27F2">
      <w:pPr>
        <w:autoSpaceDE w:val="0"/>
        <w:autoSpaceDN w:val="0"/>
        <w:adjustRightInd w:val="0"/>
        <w:spacing w:after="0" w:line="240" w:lineRule="auto"/>
        <w:jc w:val="both"/>
        <w:rPr>
          <w:rFonts w:ascii="Times New Roman" w:hAnsi="Times New Roman" w:cs="Times New Roman"/>
          <w:sz w:val="24"/>
          <w:szCs w:val="24"/>
        </w:rPr>
      </w:pPr>
      <w:r w:rsidRPr="002F27F2">
        <w:rPr>
          <w:rFonts w:ascii="Times New Roman" w:hAnsi="Times New Roman" w:cs="Times New Roman"/>
          <w:sz w:val="24"/>
          <w:szCs w:val="24"/>
        </w:rPr>
        <w:t>Kapja: Irattár</w:t>
      </w:r>
    </w:p>
    <w:p w:rsidR="002F27F2" w:rsidRPr="002F27F2" w:rsidRDefault="002F27F2" w:rsidP="002F27F2">
      <w:pPr>
        <w:autoSpaceDE w:val="0"/>
        <w:autoSpaceDN w:val="0"/>
        <w:adjustRightInd w:val="0"/>
        <w:spacing w:after="0" w:line="240" w:lineRule="auto"/>
        <w:jc w:val="both"/>
        <w:rPr>
          <w:rFonts w:ascii="Times New Roman" w:hAnsi="Times New Roman" w:cs="Times New Roman"/>
          <w:sz w:val="24"/>
          <w:szCs w:val="24"/>
        </w:rPr>
      </w:pPr>
      <w:proofErr w:type="gramStart"/>
      <w:r w:rsidRPr="002F27F2">
        <w:rPr>
          <w:rFonts w:ascii="Times New Roman" w:hAnsi="Times New Roman" w:cs="Times New Roman"/>
          <w:sz w:val="24"/>
          <w:szCs w:val="24"/>
        </w:rPr>
        <w:t>a</w:t>
      </w:r>
      <w:proofErr w:type="gramEnd"/>
      <w:r w:rsidRPr="002F27F2">
        <w:rPr>
          <w:rFonts w:ascii="Times New Roman" w:hAnsi="Times New Roman" w:cs="Times New Roman"/>
          <w:sz w:val="24"/>
          <w:szCs w:val="24"/>
        </w:rPr>
        <w:t xml:space="preserve"> küldő szerv elektronikus úton</w:t>
      </w:r>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Cím: 1139 Budapest, Teve u. 4-6.; 1903 Bp., Pf. 314/15</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Telefon: (06 1) 443-5592, 33-524; fax: (06 1) 443-5592, 33-523</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 xml:space="preserve">E-mail: </w:t>
      </w:r>
      <w:proofErr w:type="spellStart"/>
      <w:r w:rsidRPr="002F27F2">
        <w:rPr>
          <w:rFonts w:ascii="Times New Roman" w:hAnsi="Times New Roman" w:cs="Times New Roman"/>
          <w:sz w:val="24"/>
          <w:szCs w:val="24"/>
        </w:rPr>
        <w:t>adatvedelem</w:t>
      </w:r>
      <w:proofErr w:type="spellEnd"/>
      <w:r w:rsidRPr="002F27F2">
        <w:rPr>
          <w:rFonts w:ascii="Times New Roman" w:hAnsi="Times New Roman" w:cs="Times New Roman"/>
          <w:sz w:val="24"/>
          <w:szCs w:val="24"/>
        </w:rPr>
        <w:t>@orfk.police.huorfk.police.hu~</w:t>
      </w:r>
    </w:p>
    <w:p w:rsidR="002F27F2" w:rsidRPr="002F27F2" w:rsidRDefault="002F27F2" w:rsidP="002F27F2">
      <w:pPr>
        <w:autoSpaceDE w:val="0"/>
        <w:autoSpaceDN w:val="0"/>
        <w:adjustRightInd w:val="0"/>
        <w:spacing w:before="240" w:after="240" w:line="240" w:lineRule="auto"/>
        <w:rPr>
          <w:rFonts w:ascii="Times New Roman" w:hAnsi="Times New Roman" w:cs="Times New Roman"/>
          <w:sz w:val="24"/>
          <w:szCs w:val="24"/>
        </w:rPr>
      </w:pPr>
      <w:r w:rsidRPr="002F27F2">
        <w:rPr>
          <w:rFonts w:ascii="Times New Roman" w:hAnsi="Times New Roman" w:cs="Times New Roman"/>
          <w:i/>
          <w:iCs/>
          <w:sz w:val="28"/>
          <w:szCs w:val="28"/>
          <w:u w:val="single"/>
        </w:rPr>
        <w:t>7. melléklet az 59/2008. (OT 31.) ORFK utasításhoz</w:t>
      </w:r>
      <w:r w:rsidRPr="002F27F2">
        <w:rPr>
          <w:rFonts w:ascii="Times New Roman" w:hAnsi="Times New Roman" w:cs="Times New Roman"/>
          <w:i/>
          <w:iCs/>
          <w:sz w:val="28"/>
          <w:szCs w:val="28"/>
          <w:u w:val="single"/>
          <w:vertAlign w:val="superscript"/>
        </w:rPr>
        <w:footnoteReference w:id="272"/>
      </w:r>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ORSZÁGOS RENDŐR-FŐKAPITÁNYSÁG</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(SZERVEZETI EGYSÉG, SZERVEZETI ELEM MEGNEVEZÉSE)</w:t>
      </w:r>
    </w:p>
    <w:p w:rsidR="002F27F2" w:rsidRPr="002F27F2" w:rsidRDefault="002F27F2" w:rsidP="002F27F2">
      <w:pPr>
        <w:autoSpaceDE w:val="0"/>
        <w:autoSpaceDN w:val="0"/>
        <w:adjustRightInd w:val="0"/>
        <w:spacing w:before="240" w:after="0" w:line="240" w:lineRule="auto"/>
        <w:ind w:left="5670"/>
        <w:jc w:val="both"/>
        <w:rPr>
          <w:rFonts w:ascii="Times New Roman" w:hAnsi="Times New Roman" w:cs="Times New Roman"/>
          <w:sz w:val="24"/>
          <w:szCs w:val="24"/>
        </w:rPr>
      </w:pPr>
      <w:r w:rsidRPr="002F27F2">
        <w:rPr>
          <w:rFonts w:ascii="Times New Roman" w:hAnsi="Times New Roman" w:cs="Times New Roman"/>
          <w:sz w:val="24"/>
          <w:szCs w:val="24"/>
        </w:rPr>
        <w:t>Tárgy: Értesítés tévesen továbbított küldemények továbbításáról</w:t>
      </w:r>
    </w:p>
    <w:p w:rsidR="002F27F2" w:rsidRPr="002F27F2" w:rsidRDefault="002F27F2" w:rsidP="002F27F2">
      <w:pPr>
        <w:autoSpaceDE w:val="0"/>
        <w:autoSpaceDN w:val="0"/>
        <w:adjustRightInd w:val="0"/>
        <w:spacing w:after="0" w:line="240" w:lineRule="auto"/>
        <w:ind w:left="5670"/>
        <w:jc w:val="both"/>
        <w:rPr>
          <w:rFonts w:ascii="Times New Roman" w:hAnsi="Times New Roman" w:cs="Times New Roman"/>
          <w:sz w:val="24"/>
          <w:szCs w:val="24"/>
        </w:rPr>
      </w:pPr>
      <w:r w:rsidRPr="002F27F2">
        <w:rPr>
          <w:rFonts w:ascii="Times New Roman" w:hAnsi="Times New Roman" w:cs="Times New Roman"/>
          <w:sz w:val="24"/>
          <w:szCs w:val="24"/>
        </w:rPr>
        <w:t>Ügyintéző:</w:t>
      </w:r>
    </w:p>
    <w:p w:rsidR="002F27F2" w:rsidRPr="002F27F2" w:rsidRDefault="002F27F2" w:rsidP="002F27F2">
      <w:pPr>
        <w:autoSpaceDE w:val="0"/>
        <w:autoSpaceDN w:val="0"/>
        <w:adjustRightInd w:val="0"/>
        <w:spacing w:after="0" w:line="240" w:lineRule="auto"/>
        <w:ind w:left="5670"/>
        <w:jc w:val="both"/>
        <w:rPr>
          <w:rFonts w:ascii="Times New Roman" w:hAnsi="Times New Roman" w:cs="Times New Roman"/>
          <w:sz w:val="24"/>
          <w:szCs w:val="24"/>
        </w:rPr>
      </w:pPr>
      <w:r w:rsidRPr="002F27F2">
        <w:rPr>
          <w:rFonts w:ascii="Times New Roman" w:hAnsi="Times New Roman" w:cs="Times New Roman"/>
          <w:sz w:val="24"/>
          <w:szCs w:val="24"/>
        </w:rPr>
        <w:t>Tel</w:t>
      </w:r>
      <w:proofErr w:type="gramStart"/>
      <w:r w:rsidRPr="002F27F2">
        <w:rPr>
          <w:rFonts w:ascii="Times New Roman" w:hAnsi="Times New Roman" w:cs="Times New Roman"/>
          <w:sz w:val="24"/>
          <w:szCs w:val="24"/>
        </w:rPr>
        <w:t>.:</w:t>
      </w:r>
      <w:proofErr w:type="gramEnd"/>
    </w:p>
    <w:p w:rsidR="002F27F2" w:rsidRPr="002F27F2" w:rsidRDefault="002F27F2" w:rsidP="002F27F2">
      <w:pPr>
        <w:autoSpaceDE w:val="0"/>
        <w:autoSpaceDN w:val="0"/>
        <w:adjustRightInd w:val="0"/>
        <w:spacing w:after="0" w:line="240" w:lineRule="auto"/>
        <w:ind w:left="5670"/>
        <w:jc w:val="both"/>
        <w:rPr>
          <w:rFonts w:ascii="Times New Roman" w:hAnsi="Times New Roman" w:cs="Times New Roman"/>
          <w:sz w:val="24"/>
          <w:szCs w:val="24"/>
        </w:rPr>
      </w:pPr>
      <w:r w:rsidRPr="002F27F2">
        <w:rPr>
          <w:rFonts w:ascii="Times New Roman" w:hAnsi="Times New Roman" w:cs="Times New Roman"/>
          <w:sz w:val="24"/>
          <w:szCs w:val="24"/>
        </w:rPr>
        <w:t>E-mail:</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NISZ Nemzeti Infokommunikációs Szolgáltató </w:t>
      </w:r>
      <w:proofErr w:type="spellStart"/>
      <w:r w:rsidRPr="002F27F2">
        <w:rPr>
          <w:rFonts w:ascii="Times New Roman" w:hAnsi="Times New Roman" w:cs="Times New Roman"/>
          <w:b/>
          <w:bCs/>
          <w:sz w:val="24"/>
          <w:szCs w:val="24"/>
        </w:rPr>
        <w:t>Zrt</w:t>
      </w:r>
      <w:proofErr w:type="spellEnd"/>
      <w:r w:rsidRPr="002F27F2">
        <w:rPr>
          <w:rFonts w:ascii="Times New Roman" w:hAnsi="Times New Roman" w:cs="Times New Roman"/>
          <w:b/>
          <w:bCs/>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Vezetője</w:t>
      </w:r>
    </w:p>
    <w:p w:rsidR="002F27F2" w:rsidRPr="002F27F2" w:rsidRDefault="002F27F2" w:rsidP="002F27F2">
      <w:pPr>
        <w:autoSpaceDE w:val="0"/>
        <w:autoSpaceDN w:val="0"/>
        <w:adjustRightInd w:val="0"/>
        <w:spacing w:before="60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(cím)</w:t>
      </w:r>
    </w:p>
    <w:p w:rsidR="002F27F2" w:rsidRPr="002F27F2" w:rsidRDefault="002F27F2" w:rsidP="002F27F2">
      <w:pPr>
        <w:autoSpaceDE w:val="0"/>
        <w:autoSpaceDN w:val="0"/>
        <w:adjustRightInd w:val="0"/>
        <w:spacing w:before="60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lastRenderedPageBreak/>
        <w:t>Tisztelt Vezető Asszony/Úr!</w:t>
      </w:r>
    </w:p>
    <w:p w:rsidR="002F27F2" w:rsidRPr="002F27F2" w:rsidRDefault="002F27F2" w:rsidP="002F27F2">
      <w:pPr>
        <w:autoSpaceDE w:val="0"/>
        <w:autoSpaceDN w:val="0"/>
        <w:adjustRightInd w:val="0"/>
        <w:spacing w:before="600"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Tájékoztatom, hogy a(z) (</w:t>
      </w:r>
      <w:proofErr w:type="gramStart"/>
      <w:r w:rsidRPr="002F27F2">
        <w:rPr>
          <w:rFonts w:ascii="Times New Roman" w:hAnsi="Times New Roman" w:cs="Times New Roman"/>
          <w:sz w:val="24"/>
          <w:szCs w:val="24"/>
        </w:rPr>
        <w:t>küldemény azonosító</w:t>
      </w:r>
      <w:proofErr w:type="gramEnd"/>
      <w:r w:rsidRPr="002F27F2">
        <w:rPr>
          <w:rFonts w:ascii="Times New Roman" w:hAnsi="Times New Roman" w:cs="Times New Roman"/>
          <w:sz w:val="24"/>
          <w:szCs w:val="24"/>
        </w:rPr>
        <w:t xml:space="preserve"> adatai: érkeztető rendszer által rögzített azonosító) számon a(z) (címzett szerv megnevezése) részére küldött hiteles elektronikus küldemény tévesen az Országos Rendőr-főkapitányságra érkezett, amelyet a közfeladatot ellátó szervek iratkezelésének általános követelményeiről szóló 335/2005. (XII. 29.) Korm. rendelet 38/D. § (1a) bekezdésére figyelemmel a címzett szerv részére továbbítottam.</w:t>
      </w:r>
    </w:p>
    <w:p w:rsidR="002F27F2" w:rsidRPr="002F27F2" w:rsidRDefault="002F27F2" w:rsidP="002F27F2">
      <w:pPr>
        <w:autoSpaceDE w:val="0"/>
        <w:autoSpaceDN w:val="0"/>
        <w:adjustRightInd w:val="0"/>
        <w:spacing w:before="60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Budapest, (év) (hónap betűvel) </w:t>
      </w:r>
      <w:proofErr w:type="gramStart"/>
      <w:r w:rsidRPr="002F27F2">
        <w:rPr>
          <w:rFonts w:ascii="Times New Roman" w:hAnsi="Times New Roman" w:cs="Times New Roman"/>
          <w:b/>
          <w:bCs/>
          <w:sz w:val="24"/>
          <w:szCs w:val="24"/>
        </w:rPr>
        <w:t>„   ”</w:t>
      </w:r>
      <w:proofErr w:type="gramEnd"/>
    </w:p>
    <w:p w:rsidR="002F27F2" w:rsidRPr="002F27F2" w:rsidRDefault="002F27F2" w:rsidP="002F27F2">
      <w:pPr>
        <w:autoSpaceDE w:val="0"/>
        <w:autoSpaceDN w:val="0"/>
        <w:adjustRightInd w:val="0"/>
        <w:spacing w:before="240" w:after="0" w:line="240" w:lineRule="auto"/>
        <w:ind w:left="4536"/>
        <w:jc w:val="center"/>
        <w:rPr>
          <w:rFonts w:ascii="Times New Roman" w:hAnsi="Times New Roman" w:cs="Times New Roman"/>
          <w:sz w:val="24"/>
          <w:szCs w:val="24"/>
        </w:rPr>
      </w:pPr>
      <w:r w:rsidRPr="002F27F2">
        <w:rPr>
          <w:rFonts w:ascii="Times New Roman" w:hAnsi="Times New Roman" w:cs="Times New Roman"/>
          <w:b/>
          <w:bCs/>
          <w:sz w:val="24"/>
          <w:szCs w:val="24"/>
        </w:rPr>
        <w:t>Tisztelettel:</w:t>
      </w:r>
    </w:p>
    <w:p w:rsidR="002F27F2" w:rsidRPr="002F27F2" w:rsidRDefault="002F27F2" w:rsidP="002F27F2">
      <w:pPr>
        <w:autoSpaceDE w:val="0"/>
        <w:autoSpaceDN w:val="0"/>
        <w:adjustRightInd w:val="0"/>
        <w:spacing w:before="240" w:after="0" w:line="240" w:lineRule="auto"/>
        <w:ind w:left="4536"/>
        <w:jc w:val="center"/>
        <w:rPr>
          <w:rFonts w:ascii="Times New Roman" w:hAnsi="Times New Roman" w:cs="Times New Roman"/>
          <w:sz w:val="24"/>
          <w:szCs w:val="24"/>
        </w:rPr>
      </w:pPr>
      <w:proofErr w:type="gramStart"/>
      <w:r w:rsidRPr="002F27F2">
        <w:rPr>
          <w:rFonts w:ascii="Times New Roman" w:hAnsi="Times New Roman" w:cs="Times New Roman"/>
          <w:b/>
          <w:bCs/>
          <w:sz w:val="24"/>
          <w:szCs w:val="24"/>
        </w:rPr>
        <w:t>aláíró</w:t>
      </w:r>
      <w:proofErr w:type="gramEnd"/>
      <w:r w:rsidRPr="002F27F2">
        <w:rPr>
          <w:rFonts w:ascii="Times New Roman" w:hAnsi="Times New Roman" w:cs="Times New Roman"/>
          <w:b/>
          <w:bCs/>
          <w:sz w:val="24"/>
          <w:szCs w:val="24"/>
        </w:rPr>
        <w:t xml:space="preserve"> neve </w:t>
      </w:r>
      <w:r w:rsidRPr="002F27F2">
        <w:rPr>
          <w:rFonts w:ascii="Times New Roman" w:hAnsi="Times New Roman" w:cs="Times New Roman"/>
          <w:b/>
          <w:bCs/>
          <w:sz w:val="24"/>
          <w:szCs w:val="24"/>
        </w:rPr>
        <w:br/>
        <w:t>aláíró beosztása</w:t>
      </w:r>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Cím: 1139 Budapest, Teve u. 4-6.; 1903 Budapest, Pf. 314/15</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Telefon: +36 (1) 443-5573, 33-104; Fax: +36 (1) 443-5733, 33-133</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 xml:space="preserve">E-mail: </w:t>
      </w:r>
      <w:proofErr w:type="spellStart"/>
      <w:r w:rsidRPr="002F27F2">
        <w:rPr>
          <w:rFonts w:ascii="Times New Roman" w:hAnsi="Times New Roman" w:cs="Times New Roman"/>
          <w:sz w:val="24"/>
          <w:szCs w:val="24"/>
        </w:rPr>
        <w:t>orfktitkarsag</w:t>
      </w:r>
      <w:proofErr w:type="spellEnd"/>
      <w:r w:rsidRPr="002F27F2">
        <w:rPr>
          <w:rFonts w:ascii="Times New Roman" w:hAnsi="Times New Roman" w:cs="Times New Roman"/>
          <w:sz w:val="24"/>
          <w:szCs w:val="24"/>
        </w:rPr>
        <w:t>@orfk.police.huorfk.police.hu~</w:t>
      </w:r>
    </w:p>
    <w:p w:rsidR="002F27F2" w:rsidRPr="002F27F2" w:rsidRDefault="002F27F2" w:rsidP="002F27F2">
      <w:pPr>
        <w:autoSpaceDE w:val="0"/>
        <w:autoSpaceDN w:val="0"/>
        <w:adjustRightInd w:val="0"/>
        <w:spacing w:before="240" w:after="240" w:line="240" w:lineRule="auto"/>
        <w:rPr>
          <w:rFonts w:ascii="Times New Roman" w:hAnsi="Times New Roman" w:cs="Times New Roman"/>
          <w:sz w:val="24"/>
          <w:szCs w:val="24"/>
        </w:rPr>
      </w:pPr>
      <w:r w:rsidRPr="002F27F2">
        <w:rPr>
          <w:rFonts w:ascii="Times New Roman" w:hAnsi="Times New Roman" w:cs="Times New Roman"/>
          <w:i/>
          <w:iCs/>
          <w:sz w:val="28"/>
          <w:szCs w:val="28"/>
          <w:u w:val="single"/>
        </w:rPr>
        <w:t>8. melléklet az 59/2008. (OT 31.) ORFK utasításhoz</w:t>
      </w:r>
      <w:r w:rsidRPr="002F27F2">
        <w:rPr>
          <w:rFonts w:ascii="Times New Roman" w:hAnsi="Times New Roman" w:cs="Times New Roman"/>
          <w:i/>
          <w:iCs/>
          <w:sz w:val="28"/>
          <w:szCs w:val="28"/>
          <w:u w:val="single"/>
          <w:vertAlign w:val="superscript"/>
        </w:rPr>
        <w:footnoteReference w:id="273"/>
      </w:r>
    </w:p>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ORSZÁGOS RENDŐR-FŐKAPITÁNYSÁG</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(SZERVEZETI EGYSÉG, SZERVEZETI ELEM MEGNEVEZÉSE)</w:t>
      </w:r>
    </w:p>
    <w:p w:rsidR="002F27F2" w:rsidRPr="002F27F2" w:rsidRDefault="002F27F2" w:rsidP="002F27F2">
      <w:pPr>
        <w:autoSpaceDE w:val="0"/>
        <w:autoSpaceDN w:val="0"/>
        <w:adjustRightInd w:val="0"/>
        <w:spacing w:before="240" w:after="0" w:line="240" w:lineRule="auto"/>
        <w:ind w:left="5670"/>
        <w:jc w:val="both"/>
        <w:rPr>
          <w:rFonts w:ascii="Times New Roman" w:hAnsi="Times New Roman" w:cs="Times New Roman"/>
          <w:sz w:val="24"/>
          <w:szCs w:val="24"/>
        </w:rPr>
      </w:pPr>
      <w:r w:rsidRPr="002F27F2">
        <w:rPr>
          <w:rFonts w:ascii="Times New Roman" w:hAnsi="Times New Roman" w:cs="Times New Roman"/>
          <w:sz w:val="24"/>
          <w:szCs w:val="24"/>
        </w:rPr>
        <w:t>Tárgy: Tájékoztatás tévesen továbbított, és a címzett nem megállapítható/nem bekapcsolt szerv küldeményről</w:t>
      </w:r>
    </w:p>
    <w:p w:rsidR="002F27F2" w:rsidRPr="002F27F2" w:rsidRDefault="002F27F2" w:rsidP="002F27F2">
      <w:pPr>
        <w:autoSpaceDE w:val="0"/>
        <w:autoSpaceDN w:val="0"/>
        <w:adjustRightInd w:val="0"/>
        <w:spacing w:after="0" w:line="240" w:lineRule="auto"/>
        <w:ind w:left="5670"/>
        <w:jc w:val="both"/>
        <w:rPr>
          <w:rFonts w:ascii="Times New Roman" w:hAnsi="Times New Roman" w:cs="Times New Roman"/>
          <w:sz w:val="24"/>
          <w:szCs w:val="24"/>
        </w:rPr>
      </w:pPr>
      <w:r w:rsidRPr="002F27F2">
        <w:rPr>
          <w:rFonts w:ascii="Times New Roman" w:hAnsi="Times New Roman" w:cs="Times New Roman"/>
          <w:sz w:val="24"/>
          <w:szCs w:val="24"/>
        </w:rPr>
        <w:t>Ügyintéző:</w:t>
      </w:r>
    </w:p>
    <w:p w:rsidR="002F27F2" w:rsidRPr="002F27F2" w:rsidRDefault="002F27F2" w:rsidP="002F27F2">
      <w:pPr>
        <w:autoSpaceDE w:val="0"/>
        <w:autoSpaceDN w:val="0"/>
        <w:adjustRightInd w:val="0"/>
        <w:spacing w:after="0" w:line="240" w:lineRule="auto"/>
        <w:ind w:left="5670"/>
        <w:jc w:val="both"/>
        <w:rPr>
          <w:rFonts w:ascii="Times New Roman" w:hAnsi="Times New Roman" w:cs="Times New Roman"/>
          <w:sz w:val="24"/>
          <w:szCs w:val="24"/>
        </w:rPr>
      </w:pPr>
      <w:r w:rsidRPr="002F27F2">
        <w:rPr>
          <w:rFonts w:ascii="Times New Roman" w:hAnsi="Times New Roman" w:cs="Times New Roman"/>
          <w:sz w:val="24"/>
          <w:szCs w:val="24"/>
        </w:rPr>
        <w:t>Tel</w:t>
      </w:r>
      <w:proofErr w:type="gramStart"/>
      <w:r w:rsidRPr="002F27F2">
        <w:rPr>
          <w:rFonts w:ascii="Times New Roman" w:hAnsi="Times New Roman" w:cs="Times New Roman"/>
          <w:sz w:val="24"/>
          <w:szCs w:val="24"/>
        </w:rPr>
        <w:t>.:</w:t>
      </w:r>
      <w:proofErr w:type="gramEnd"/>
    </w:p>
    <w:p w:rsidR="002F27F2" w:rsidRPr="002F27F2" w:rsidRDefault="002F27F2" w:rsidP="002F27F2">
      <w:pPr>
        <w:autoSpaceDE w:val="0"/>
        <w:autoSpaceDN w:val="0"/>
        <w:adjustRightInd w:val="0"/>
        <w:spacing w:after="0" w:line="240" w:lineRule="auto"/>
        <w:ind w:left="5670"/>
        <w:jc w:val="both"/>
        <w:rPr>
          <w:rFonts w:ascii="Times New Roman" w:hAnsi="Times New Roman" w:cs="Times New Roman"/>
          <w:sz w:val="24"/>
          <w:szCs w:val="24"/>
        </w:rPr>
      </w:pPr>
      <w:r w:rsidRPr="002F27F2">
        <w:rPr>
          <w:rFonts w:ascii="Times New Roman" w:hAnsi="Times New Roman" w:cs="Times New Roman"/>
          <w:sz w:val="24"/>
          <w:szCs w:val="24"/>
        </w:rPr>
        <w:t>E-mail:</w:t>
      </w:r>
    </w:p>
    <w:p w:rsidR="002F27F2" w:rsidRPr="002F27F2" w:rsidRDefault="002F27F2" w:rsidP="002F27F2">
      <w:pPr>
        <w:autoSpaceDE w:val="0"/>
        <w:autoSpaceDN w:val="0"/>
        <w:adjustRightInd w:val="0"/>
        <w:spacing w:before="24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NISZ Nemzeti Infokommunikációs Szolgáltató </w:t>
      </w:r>
      <w:proofErr w:type="spellStart"/>
      <w:r w:rsidRPr="002F27F2">
        <w:rPr>
          <w:rFonts w:ascii="Times New Roman" w:hAnsi="Times New Roman" w:cs="Times New Roman"/>
          <w:b/>
          <w:bCs/>
          <w:sz w:val="24"/>
          <w:szCs w:val="24"/>
        </w:rPr>
        <w:t>Zrt</w:t>
      </w:r>
      <w:proofErr w:type="spellEnd"/>
      <w:r w:rsidRPr="002F27F2">
        <w:rPr>
          <w:rFonts w:ascii="Times New Roman" w:hAnsi="Times New Roman" w:cs="Times New Roman"/>
          <w:b/>
          <w:bCs/>
          <w:sz w:val="24"/>
          <w:szCs w:val="24"/>
        </w:rPr>
        <w:t>.</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Vezetője</w:t>
      </w:r>
    </w:p>
    <w:p w:rsidR="002F27F2" w:rsidRPr="002F27F2" w:rsidRDefault="002F27F2" w:rsidP="002F27F2">
      <w:pPr>
        <w:autoSpaceDE w:val="0"/>
        <w:autoSpaceDN w:val="0"/>
        <w:adjustRightInd w:val="0"/>
        <w:spacing w:before="60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(cím)</w:t>
      </w:r>
    </w:p>
    <w:p w:rsidR="002F27F2" w:rsidRPr="002F27F2" w:rsidRDefault="002F27F2" w:rsidP="002F27F2">
      <w:pPr>
        <w:autoSpaceDE w:val="0"/>
        <w:autoSpaceDN w:val="0"/>
        <w:adjustRightInd w:val="0"/>
        <w:spacing w:before="60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Tisztelt Vezető Asszony/Úr!</w:t>
      </w:r>
    </w:p>
    <w:p w:rsidR="002F27F2" w:rsidRPr="002F27F2" w:rsidRDefault="002F27F2" w:rsidP="002F27F2">
      <w:pPr>
        <w:autoSpaceDE w:val="0"/>
        <w:autoSpaceDN w:val="0"/>
        <w:adjustRightInd w:val="0"/>
        <w:spacing w:before="600"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lastRenderedPageBreak/>
        <w:t>Tájékoztatom, hogy a(z) (</w:t>
      </w:r>
      <w:proofErr w:type="gramStart"/>
      <w:r w:rsidRPr="002F27F2">
        <w:rPr>
          <w:rFonts w:ascii="Times New Roman" w:hAnsi="Times New Roman" w:cs="Times New Roman"/>
          <w:sz w:val="24"/>
          <w:szCs w:val="24"/>
        </w:rPr>
        <w:t>küldemény azonosító</w:t>
      </w:r>
      <w:proofErr w:type="gramEnd"/>
      <w:r w:rsidRPr="002F27F2">
        <w:rPr>
          <w:rFonts w:ascii="Times New Roman" w:hAnsi="Times New Roman" w:cs="Times New Roman"/>
          <w:sz w:val="24"/>
          <w:szCs w:val="24"/>
        </w:rPr>
        <w:t xml:space="preserve"> adatai: érkeztető rendszer által rögzített azonosító) számon a(z) (címzett szerv megnevezése) részére küldött hiteles elektronikus küldemény tévesen az Országos Rendőr-főkapitányságra érkezett. Figyelemmel a közfeladatot ellátó szervek iratkezelésének általános követelményeiről szóló 335/2005. (XII. 29.) Korm. rendelet 38/D. § (1a) bekezdésére tájékoztatom, hogy a küldeményről a címzett nem állapítható meg/a címzett nem a Korm. rendelet 1. mellékletében felsorolt szerv*.</w:t>
      </w:r>
    </w:p>
    <w:p w:rsidR="002F27F2" w:rsidRPr="002F27F2" w:rsidRDefault="002F27F2" w:rsidP="002F27F2">
      <w:pPr>
        <w:autoSpaceDE w:val="0"/>
        <w:autoSpaceDN w:val="0"/>
        <w:adjustRightInd w:val="0"/>
        <w:spacing w:before="600" w:after="0" w:line="240" w:lineRule="auto"/>
        <w:ind w:firstLine="204"/>
        <w:jc w:val="both"/>
        <w:rPr>
          <w:rFonts w:ascii="Times New Roman" w:hAnsi="Times New Roman" w:cs="Times New Roman"/>
          <w:sz w:val="24"/>
          <w:szCs w:val="24"/>
        </w:rPr>
      </w:pPr>
      <w:r w:rsidRPr="002F27F2">
        <w:rPr>
          <w:rFonts w:ascii="Times New Roman" w:hAnsi="Times New Roman" w:cs="Times New Roman"/>
          <w:b/>
          <w:bCs/>
          <w:sz w:val="24"/>
          <w:szCs w:val="24"/>
        </w:rPr>
        <w:t xml:space="preserve">Budapest, (év) (hónap betűvel) </w:t>
      </w:r>
      <w:proofErr w:type="gramStart"/>
      <w:r w:rsidRPr="002F27F2">
        <w:rPr>
          <w:rFonts w:ascii="Times New Roman" w:hAnsi="Times New Roman" w:cs="Times New Roman"/>
          <w:b/>
          <w:bCs/>
          <w:sz w:val="24"/>
          <w:szCs w:val="24"/>
        </w:rPr>
        <w:t>„    ”</w:t>
      </w:r>
      <w:proofErr w:type="gramEnd"/>
    </w:p>
    <w:p w:rsidR="002F27F2" w:rsidRPr="002F27F2" w:rsidRDefault="002F27F2" w:rsidP="002F27F2">
      <w:pPr>
        <w:autoSpaceDE w:val="0"/>
        <w:autoSpaceDN w:val="0"/>
        <w:adjustRightInd w:val="0"/>
        <w:spacing w:before="240" w:after="0" w:line="240" w:lineRule="auto"/>
        <w:ind w:left="4536"/>
        <w:jc w:val="center"/>
        <w:rPr>
          <w:rFonts w:ascii="Times New Roman" w:hAnsi="Times New Roman" w:cs="Times New Roman"/>
          <w:sz w:val="24"/>
          <w:szCs w:val="24"/>
        </w:rPr>
      </w:pPr>
      <w:r w:rsidRPr="002F27F2">
        <w:rPr>
          <w:rFonts w:ascii="Times New Roman" w:hAnsi="Times New Roman" w:cs="Times New Roman"/>
          <w:b/>
          <w:bCs/>
          <w:sz w:val="24"/>
          <w:szCs w:val="24"/>
        </w:rPr>
        <w:t>Tisztelettel:</w:t>
      </w:r>
    </w:p>
    <w:p w:rsidR="002F27F2" w:rsidRPr="002F27F2" w:rsidRDefault="002F27F2" w:rsidP="002F27F2">
      <w:pPr>
        <w:autoSpaceDE w:val="0"/>
        <w:autoSpaceDN w:val="0"/>
        <w:adjustRightInd w:val="0"/>
        <w:spacing w:before="240" w:after="0" w:line="240" w:lineRule="auto"/>
        <w:ind w:left="4536"/>
        <w:jc w:val="center"/>
        <w:rPr>
          <w:rFonts w:ascii="Times New Roman" w:hAnsi="Times New Roman" w:cs="Times New Roman"/>
          <w:sz w:val="24"/>
          <w:szCs w:val="24"/>
        </w:rPr>
      </w:pPr>
      <w:proofErr w:type="gramStart"/>
      <w:r w:rsidRPr="002F27F2">
        <w:rPr>
          <w:rFonts w:ascii="Times New Roman" w:hAnsi="Times New Roman" w:cs="Times New Roman"/>
          <w:b/>
          <w:bCs/>
          <w:sz w:val="24"/>
          <w:szCs w:val="24"/>
        </w:rPr>
        <w:t>aláíró</w:t>
      </w:r>
      <w:proofErr w:type="gramEnd"/>
      <w:r w:rsidRPr="002F27F2">
        <w:rPr>
          <w:rFonts w:ascii="Times New Roman" w:hAnsi="Times New Roman" w:cs="Times New Roman"/>
          <w:b/>
          <w:bCs/>
          <w:sz w:val="24"/>
          <w:szCs w:val="24"/>
        </w:rPr>
        <w:t xml:space="preserve"> neve </w:t>
      </w:r>
      <w:r w:rsidRPr="002F27F2">
        <w:rPr>
          <w:rFonts w:ascii="Times New Roman" w:hAnsi="Times New Roman" w:cs="Times New Roman"/>
          <w:b/>
          <w:bCs/>
          <w:sz w:val="24"/>
          <w:szCs w:val="24"/>
        </w:rPr>
        <w:br/>
        <w:t>aláíró beosztása</w:t>
      </w:r>
    </w:p>
    <w:tbl>
      <w:tblPr>
        <w:tblW w:w="0" w:type="auto"/>
        <w:tblLayout w:type="fixed"/>
        <w:tblCellMar>
          <w:left w:w="0" w:type="dxa"/>
          <w:right w:w="0" w:type="dxa"/>
        </w:tblCellMar>
        <w:tblLook w:val="0000" w:firstRow="0" w:lastRow="0" w:firstColumn="0" w:lastColumn="0" w:noHBand="0" w:noVBand="0"/>
      </w:tblPr>
      <w:tblGrid>
        <w:gridCol w:w="1198"/>
        <w:gridCol w:w="8438"/>
      </w:tblGrid>
      <w:tr w:rsidR="002F27F2" w:rsidRPr="002F27F2">
        <w:tblPrEx>
          <w:tblCellMar>
            <w:top w:w="0" w:type="dxa"/>
            <w:left w:w="0" w:type="dxa"/>
            <w:bottom w:w="0" w:type="dxa"/>
            <w:right w:w="0" w:type="dxa"/>
          </w:tblCellMar>
        </w:tblPrEx>
        <w:trPr>
          <w:gridAfter w:val="1"/>
          <w:wAfter w:w="8438" w:type="dxa"/>
        </w:trPr>
        <w:tc>
          <w:tcPr>
            <w:tcW w:w="1198" w:type="dxa"/>
            <w:tcBorders>
              <w:top w:val="nil"/>
              <w:left w:val="nil"/>
              <w:bottom w:val="nil"/>
              <w:right w:val="nil"/>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9636" w:type="dxa"/>
            <w:gridSpan w:val="2"/>
            <w:tcBorders>
              <w:top w:val="nil"/>
              <w:left w:val="nil"/>
              <w:bottom w:val="nil"/>
              <w:right w:val="nil"/>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 Megfelelő részt aláhúzni. </w:t>
            </w:r>
          </w:p>
        </w:tc>
      </w:tr>
    </w:tbl>
    <w:p w:rsidR="002F27F2" w:rsidRPr="002F27F2" w:rsidRDefault="002F27F2" w:rsidP="002F27F2">
      <w:pPr>
        <w:autoSpaceDE w:val="0"/>
        <w:autoSpaceDN w:val="0"/>
        <w:adjustRightInd w:val="0"/>
        <w:spacing w:before="240"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Cím: 1139 Budapest, Teve u. 4-6.; 1903 Budapest, Pf. 314/15</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Telefon: +36 (1) 443-5592, 33-524; Fax: +36 (1) 443-5592, 33-523</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 xml:space="preserve">E-mail: </w:t>
      </w:r>
      <w:proofErr w:type="spellStart"/>
      <w:r w:rsidRPr="002F27F2">
        <w:rPr>
          <w:rFonts w:ascii="Times New Roman" w:hAnsi="Times New Roman" w:cs="Times New Roman"/>
          <w:sz w:val="24"/>
          <w:szCs w:val="24"/>
        </w:rPr>
        <w:t>adatvedelem</w:t>
      </w:r>
      <w:proofErr w:type="spellEnd"/>
      <w:r w:rsidRPr="002F27F2">
        <w:rPr>
          <w:rFonts w:ascii="Times New Roman" w:hAnsi="Times New Roman" w:cs="Times New Roman"/>
          <w:sz w:val="24"/>
          <w:szCs w:val="24"/>
        </w:rPr>
        <w:t>@orfk.police.huorfk.police.hu~</w:t>
      </w:r>
    </w:p>
    <w:p w:rsidR="002F27F2" w:rsidRPr="002F27F2" w:rsidRDefault="002F27F2" w:rsidP="002F27F2">
      <w:pPr>
        <w:autoSpaceDE w:val="0"/>
        <w:autoSpaceDN w:val="0"/>
        <w:adjustRightInd w:val="0"/>
        <w:spacing w:before="240" w:after="240" w:line="240" w:lineRule="auto"/>
        <w:rPr>
          <w:rFonts w:ascii="Times New Roman" w:hAnsi="Times New Roman" w:cs="Times New Roman"/>
          <w:sz w:val="24"/>
          <w:szCs w:val="24"/>
        </w:rPr>
      </w:pPr>
      <w:r w:rsidRPr="002F27F2">
        <w:rPr>
          <w:rFonts w:ascii="Times New Roman" w:hAnsi="Times New Roman" w:cs="Times New Roman"/>
          <w:i/>
          <w:iCs/>
          <w:sz w:val="28"/>
          <w:szCs w:val="28"/>
          <w:u w:val="single"/>
        </w:rPr>
        <w:t>1. függelék az 59/2008. (OT 31.) ORFK utasításhoz</w:t>
      </w:r>
      <w:r w:rsidRPr="002F27F2">
        <w:rPr>
          <w:rFonts w:ascii="Times New Roman" w:hAnsi="Times New Roman" w:cs="Times New Roman"/>
          <w:i/>
          <w:iCs/>
          <w:sz w:val="28"/>
          <w:szCs w:val="28"/>
          <w:u w:val="single"/>
          <w:vertAlign w:val="superscript"/>
        </w:rPr>
        <w:footnoteReference w:id="274"/>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i/>
          <w:iCs/>
          <w:sz w:val="28"/>
          <w:szCs w:val="28"/>
        </w:rPr>
        <w:t>IRATTÁRI TERV</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Az irattári tervben alkalmazott rövidítések jelmagyarázata:</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NS - Nem selejtezhető irattári tétel, az e kategóriába sorolt iratok közlevéltárnak történő átadására a táblázatban megjelölt időben kerül sor.</w:t>
      </w:r>
    </w:p>
    <w:p w:rsidR="002F27F2" w:rsidRPr="002F27F2" w:rsidRDefault="002F27F2" w:rsidP="002F27F2">
      <w:pPr>
        <w:autoSpaceDE w:val="0"/>
        <w:autoSpaceDN w:val="0"/>
        <w:adjustRightInd w:val="0"/>
        <w:spacing w:after="0" w:line="240" w:lineRule="auto"/>
        <w:ind w:firstLine="204"/>
        <w:jc w:val="both"/>
        <w:rPr>
          <w:rFonts w:ascii="Times New Roman" w:hAnsi="Times New Roman" w:cs="Times New Roman"/>
          <w:sz w:val="24"/>
          <w:szCs w:val="24"/>
        </w:rPr>
      </w:pPr>
      <w:r w:rsidRPr="002F27F2">
        <w:rPr>
          <w:rFonts w:ascii="Times New Roman" w:hAnsi="Times New Roman" w:cs="Times New Roman"/>
          <w:sz w:val="24"/>
          <w:szCs w:val="24"/>
        </w:rPr>
        <w:t>HŐ - Helyben őrizendő, nem selejtezhető. Levéltárba kerüléséről külön intézkedés dönt.</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ÁLTALÁNOS RÉSZ</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 xml:space="preserve">I. </w:t>
      </w:r>
      <w:proofErr w:type="gramStart"/>
      <w:r w:rsidRPr="002F27F2">
        <w:rPr>
          <w:rFonts w:ascii="Times New Roman" w:hAnsi="Times New Roman" w:cs="Times New Roman"/>
          <w:b/>
          <w:bCs/>
          <w:sz w:val="28"/>
          <w:szCs w:val="28"/>
        </w:rPr>
        <w:t>A</w:t>
      </w:r>
      <w:proofErr w:type="gramEnd"/>
      <w:r w:rsidRPr="002F27F2">
        <w:rPr>
          <w:rFonts w:ascii="Times New Roman" w:hAnsi="Times New Roman" w:cs="Times New Roman"/>
          <w:b/>
          <w:bCs/>
          <w:sz w:val="28"/>
          <w:szCs w:val="28"/>
        </w:rPr>
        <w:t xml:space="preserve"> rendőri tevékenységgel összefüggő általános iratfajták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1-től 60-ig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1-től 60-ig)</w:t>
      </w:r>
    </w:p>
    <w:tbl>
      <w:tblPr>
        <w:tblW w:w="0" w:type="auto"/>
        <w:tblInd w:w="5" w:type="dxa"/>
        <w:tblLayout w:type="fixed"/>
        <w:tblCellMar>
          <w:left w:w="0" w:type="dxa"/>
          <w:right w:w="0" w:type="dxa"/>
        </w:tblCellMar>
        <w:tblLook w:val="0000" w:firstRow="0" w:lastRow="0" w:firstColumn="0" w:lastColumn="0" w:noHBand="0" w:noVBand="0"/>
      </w:tblPr>
      <w:tblGrid>
        <w:gridCol w:w="562"/>
        <w:gridCol w:w="566"/>
        <w:gridCol w:w="5388"/>
        <w:gridCol w:w="1700"/>
        <w:gridCol w:w="1418"/>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before="120"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w:t>
            </w:r>
            <w:r w:rsidRPr="002F27F2">
              <w:rPr>
                <w:rFonts w:ascii="Times New Roman" w:hAnsi="Times New Roman" w:cs="Times New Roman"/>
                <w:sz w:val="20"/>
                <w:szCs w:val="20"/>
              </w:rPr>
              <w:br/>
              <w:t>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Jogszabályok, közjogi szervezetszabályozó eszközök, belső</w:t>
            </w:r>
            <w:r w:rsidRPr="002F27F2">
              <w:rPr>
                <w:rFonts w:ascii="Times New Roman" w:hAnsi="Times New Roman" w:cs="Times New Roman"/>
                <w:b/>
                <w:bCs/>
                <w:sz w:val="20"/>
                <w:szCs w:val="20"/>
              </w:rPr>
              <w:br/>
              <w:t>rendelkezések és a végrehajtásukhoz kiadott segédanyagok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ORFK tájékoztatók, belső normák (Szervezeti és Működési Szabályzat, ügyrendek, utasítások, intézkedések), együttműködési szerződések, együttműködési megállapodások, szabályzatok és a végrehajtásukhoz kiadott segédanyagok eredeti, irattári példányai: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részintézkedéseket tartalmazó körlevelek, tájékoztatók, közlemények, intézkedési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Tervezetek véleményezése, belső norma-előkészítéssel, együttműködési szerződések előkészítésével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alaptevékenységét meghatározó norma-előkészítéssel, jogszabályok és közjogi szervezetszabályozó eszközök előkészítésével, együttműködési szerződések előkészítésével, együttműködési megállapodások előkészítésével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működésével kapcsolatos norma-előkészítéssel, jogszabályok és közjogi szervezetszabályozó eszközök előkészítésével, együttműködési szerződések előkészítésével, együttműködési megállapodások előkészítésével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a) és a </w:t>
            </w:r>
            <w:r w:rsidRPr="002F27F2">
              <w:rPr>
                <w:rFonts w:ascii="Times New Roman" w:hAnsi="Times New Roman" w:cs="Times New Roman"/>
                <w:i/>
                <w:iCs/>
                <w:sz w:val="20"/>
                <w:szCs w:val="20"/>
              </w:rPr>
              <w:t xml:space="preserve">b) </w:t>
            </w:r>
            <w:r w:rsidRPr="002F27F2">
              <w:rPr>
                <w:rFonts w:ascii="Times New Roman" w:hAnsi="Times New Roman" w:cs="Times New Roman"/>
                <w:sz w:val="20"/>
                <w:szCs w:val="20"/>
              </w:rPr>
              <w:t>pontba nem sorolható norma-előkészítéssel, jogszabályok és közjogi szervezetszabályozó eszközök előkészítésével, együttműködési szerződések előkészítésével, együttműködési megállapodások előkészítésével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Az alapvető jogok biztosától és helyetteseitől, valamint a</w:t>
            </w:r>
            <w:r w:rsidRPr="002F27F2">
              <w:rPr>
                <w:rFonts w:ascii="Times New Roman" w:hAnsi="Times New Roman" w:cs="Times New Roman"/>
                <w:b/>
                <w:bCs/>
                <w:sz w:val="20"/>
                <w:szCs w:val="20"/>
              </w:rPr>
              <w:br/>
              <w:t>Nemzeti Adatvédelmi és Információszabadság Hatóság elnökétől érkező megkeresésekkel kapcsolatban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rendőrséghez intézett miniszteri, országgyűlési megkeresésekre adott válaszok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felügyeletét ellátó miniszterhez intézett interpellációkra, kérdésekre adott válaszok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Országgyűlés bizottságaitól, egyéni képviselőktől érkezett megkeresések: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Külföldi országok rendőri szerveivel történő együttműködés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nemzetközi jogi kötelezettségek alapján a rendőri tevékenység egészét érintő jelentések, átfogó értékelések vagy egyes szakterületeket érintő jelentések, tájékoztatók: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egyes szakterületeket érintő jelentések, tájékoztatók, kölcsönös tájékoztatók, tárgyalási tervek, úti jelentések, jegyzőkönyvek, megállapodások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részadatokat tartalmazó iratok, egyedi intézkedésekkel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RABIT-, FRONTEX-, valamint EU-(Schengeni) kötelezettségvállalásból fakadó határrendészeti feladatokkal kapcsolatos iratok. Kiutazásokkal, fogadásokkal kapcsolatos iratok, előkészítési megbeszélések, levelezések, szakértői vélemények,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nemzetközi kapcsolattartás egyéb dokumentumai: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külföldről érkezett vagyon-visszaszerzés tárgyú megkeresések iratanyagai: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külföldre továbbított vagyon-visszaszerzés tárgyú megkeresések iratanyagai: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Határügyi főmegbízottak, határmegbízottak bizottsági, </w:t>
            </w:r>
            <w:proofErr w:type="spellStart"/>
            <w:r w:rsidRPr="002F27F2">
              <w:rPr>
                <w:rFonts w:ascii="Times New Roman" w:hAnsi="Times New Roman" w:cs="Times New Roman"/>
                <w:b/>
                <w:bCs/>
                <w:sz w:val="20"/>
                <w:szCs w:val="20"/>
              </w:rPr>
              <w:t>fővegyesbizottsági</w:t>
            </w:r>
            <w:proofErr w:type="spellEnd"/>
            <w:r w:rsidRPr="002F27F2">
              <w:rPr>
                <w:rFonts w:ascii="Times New Roman" w:hAnsi="Times New Roman" w:cs="Times New Roman"/>
                <w:b/>
                <w:bCs/>
                <w:sz w:val="20"/>
                <w:szCs w:val="20"/>
              </w:rPr>
              <w:t xml:space="preserve">, </w:t>
            </w:r>
            <w:proofErr w:type="spellStart"/>
            <w:r w:rsidRPr="002F27F2">
              <w:rPr>
                <w:rFonts w:ascii="Times New Roman" w:hAnsi="Times New Roman" w:cs="Times New Roman"/>
                <w:b/>
                <w:bCs/>
                <w:sz w:val="20"/>
                <w:szCs w:val="20"/>
              </w:rPr>
              <w:t>vegyesbizottsági</w:t>
            </w:r>
            <w:proofErr w:type="spellEnd"/>
            <w:r w:rsidRPr="002F27F2">
              <w:rPr>
                <w:rFonts w:ascii="Times New Roman" w:hAnsi="Times New Roman" w:cs="Times New Roman"/>
                <w:b/>
                <w:bCs/>
                <w:sz w:val="20"/>
                <w:szCs w:val="20"/>
              </w:rPr>
              <w:t xml:space="preserve"> tagok kinevezési, felmentési </w:t>
            </w:r>
            <w:r w:rsidRPr="002F27F2">
              <w:rPr>
                <w:rFonts w:ascii="Times New Roman" w:hAnsi="Times New Roman" w:cs="Times New Roman"/>
                <w:b/>
                <w:bCs/>
                <w:sz w:val="20"/>
                <w:szCs w:val="20"/>
              </w:rPr>
              <w:lastRenderedPageBreak/>
              <w:t>javaslatairól szóló kinevezés kinevezést, illetve felmentést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Nemzetközi tárgyalásokon aláírt jegyzőkönyvek (emlékeztetők) főkapitányi, főigazgatói, határügyi főmegbízotti, </w:t>
            </w:r>
            <w:proofErr w:type="spellStart"/>
            <w:r w:rsidRPr="002F27F2">
              <w:rPr>
                <w:rFonts w:ascii="Times New Roman" w:hAnsi="Times New Roman" w:cs="Times New Roman"/>
                <w:b/>
                <w:bCs/>
                <w:sz w:val="20"/>
                <w:szCs w:val="20"/>
              </w:rPr>
              <w:t>határmegbízotti</w:t>
            </w:r>
            <w:proofErr w:type="spellEnd"/>
            <w:r w:rsidRPr="002F27F2">
              <w:rPr>
                <w:rFonts w:ascii="Times New Roman" w:hAnsi="Times New Roman" w:cs="Times New Roman"/>
                <w:b/>
                <w:bCs/>
                <w:sz w:val="20"/>
                <w:szCs w:val="20"/>
              </w:rPr>
              <w:t xml:space="preserve">, </w:t>
            </w:r>
            <w:proofErr w:type="spellStart"/>
            <w:r w:rsidRPr="002F27F2">
              <w:rPr>
                <w:rFonts w:ascii="Times New Roman" w:hAnsi="Times New Roman" w:cs="Times New Roman"/>
                <w:b/>
                <w:bCs/>
                <w:sz w:val="20"/>
                <w:szCs w:val="20"/>
              </w:rPr>
              <w:t>fővegyesbizottsági</w:t>
            </w:r>
            <w:proofErr w:type="spellEnd"/>
            <w:r w:rsidRPr="002F27F2">
              <w:rPr>
                <w:rFonts w:ascii="Times New Roman" w:hAnsi="Times New Roman" w:cs="Times New Roman"/>
                <w:b/>
                <w:bCs/>
                <w:sz w:val="20"/>
                <w:szCs w:val="20"/>
              </w:rPr>
              <w:t xml:space="preserve">, bizottsági, helyi </w:t>
            </w:r>
            <w:proofErr w:type="spellStart"/>
            <w:r w:rsidRPr="002F27F2">
              <w:rPr>
                <w:rFonts w:ascii="Times New Roman" w:hAnsi="Times New Roman" w:cs="Times New Roman"/>
                <w:b/>
                <w:bCs/>
                <w:sz w:val="20"/>
                <w:szCs w:val="20"/>
              </w:rPr>
              <w:t>vegyesbizottsági</w:t>
            </w:r>
            <w:proofErr w:type="spellEnd"/>
            <w:r w:rsidRPr="002F27F2">
              <w:rPr>
                <w:rFonts w:ascii="Times New Roman" w:hAnsi="Times New Roman" w:cs="Times New Roman"/>
                <w:b/>
                <w:bCs/>
                <w:sz w:val="20"/>
                <w:szCs w:val="20"/>
              </w:rPr>
              <w:t>, igazgatósági, munkabizottsági tárgyalásokról készített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Az államhatár megjelölésével, a határjelek karbantartásával és a határnyiladék állapotával kapcsolatos iratanyagok, az államhatár rendjével összefüggő ügyek, engedélyezések, szakhatósági állásfoglalások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Rendőri szerv szervezetére, működésére, ellátottságára vonatkozó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rendőri szerv szervezetére, létszámára vonatkozó összesített iratok, állománytáblázatok, munkaköri nómenklatúrák: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rendőri szerv pénzügyi, anyagi, műszaki ellátottságára, fejlesztésére vonatkozó összesített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területi módosítások (rendőrkapitányságok, határrendészeti kirendeltségek, rendőrőrsök, körzeti megbízotti székhelyek területi módosítása):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Szervezési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jóváhagyott távlati és éves szervezeti, létszámfejlesztési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szervezetre, létszámra vonatkozó javaslatok, részadatokat tartalmazó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hatáskörileg illetékes vezetők által jóváhagyott szervezetet és létszámot érintő szervezési javaslatok, melyek alapján a szervezési állománytáblázatok, munkaköri nómenklatúrák módosulnak: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saját hatáskörben elbírált létszám- és szervezési módosítást tartalmazó átirat: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saját készítésű szervezési létszámjavaslatok, amelyeknek jóváhagyását a hatáskörileg illetékes vezető elutasította: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állománytáblázatokban, munkaköri nómenklatúrákban jóváhagyott - szervezetet és létszámot nem változtató - ruházati norma, iskolai végzettség, beosztás és illetmény kulcsszám előírását módosító irat: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Tervek, munkatervek, illetve a végrehajtásukról szóló jelentések, beszámolók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kormány által meghirdetett programok, éves ellenőrzési és munkatervek, illetve a végrehajtásukról szóló beszámolók,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egy-egy feladatról szóló tervek, végrehajtásukról szóló beszámolók,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Állami szervekkel, jogi személyekkel, vagyonvédelmi vállalkozásokkal, magánszemélyekkel kötött szerződések, megállapodások, adományokkal, felajánlásokkal kapcsolatos iratok (megszűnéstől, felmondástól</w:t>
            </w:r>
            <w:r w:rsidRPr="002F27F2">
              <w:rPr>
                <w:rFonts w:ascii="Times New Roman" w:hAnsi="Times New Roman" w:cs="Times New Roman"/>
                <w:b/>
                <w:bCs/>
                <w:sz w:val="20"/>
                <w:szCs w:val="20"/>
              </w:rPr>
              <w:br/>
              <w:t>számított):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Tevékenység-irányítási központok és ügyeletek által készített napi tájékoztató (összefoglaló jelentés)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központi szervnél: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területi rendőri szervnél: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Tevékenység-irányítási központok és ügyeletek által rendkívüli, kiemelt rendkívüli eseményekről készített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Végzett munkáról szóló jelentések, statisztikák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éves jelentések, statisztikák egyes szakterületek tevékenységéről, jelentősebb feladatok, parancsok, utasítások, szabályzatok végrehajtásáról készített összefoglaló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szakirányítással kapcsolatos iratok, értékelő, tájékoztató jelentések, javaslatok, elemzések: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részjelentések, egyéb időközi (félévi, negyedévi, havi) statisztikák, amelyek adatai összefoglalóban szerepelnek, valamint kevésbé jelentős adatokat tartalmazó, tájékoztató jellegű, egy-egy ügyre vonatkozó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önkormányzatoknak, közgyűlésnek küldött beszámolók, tájékoztatók a keletkeztető szervnél: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más szervtől érkezett önkormányzati, közgyűlési beszámolók, tájékoztatók: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Szakmai, szakirányítói, vezetői és költségvetési ellenőrzésekről</w:t>
            </w:r>
            <w:r w:rsidRPr="002F27F2">
              <w:rPr>
                <w:rFonts w:ascii="Times New Roman" w:hAnsi="Times New Roman" w:cs="Times New Roman"/>
                <w:b/>
                <w:bCs/>
                <w:sz w:val="20"/>
                <w:szCs w:val="20"/>
              </w:rPr>
              <w:br/>
              <w:t>(vizsgálatokról) szóló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átfogó ellenőrzés és utóellenőrzés anyaga: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témaellenőrzés és az arra vonatkozó utóellenőrzés anyaga: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célellenőrzés és az arra vonatkozó utóellenőrzés anyaga: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mobil ellenőrzéssel kapcsolatban keletkezett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szabályszerűségi, pénzügyi, rendszer-, teljesítmény-, informatikai rendszerek ellenőrzésének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 átfogó jellegű pénzügyi ellenőrzések és teljesítmény-ellenőrzések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külföldi minősítésű iratok kezelésével kapcsolatos ellenőrzések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lefolytatott ellenőrzési nyilvántartás (valamennyi ellenőrzés vonatkozásában):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ellenőrzési ütemtervek: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ellenőrzési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k)</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általános ellenőrzések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l)</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szakirányítói levelezés, észrevételek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m)</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állományvédelmi ellenőrzések: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Nyílt parancsok, megbízólevelek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nyílt parancs, speciális nyílt parancs, megbízólevéltömb-nyilvántartás (használatból történt kivonás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nyílt parancs, speciális nyílt parancs, megbízólevéltömb</w:t>
            </w:r>
            <w:r w:rsidRPr="002F27F2">
              <w:rPr>
                <w:rFonts w:ascii="Times New Roman" w:hAnsi="Times New Roman" w:cs="Times New Roman"/>
                <w:sz w:val="20"/>
                <w:szCs w:val="20"/>
              </w:rPr>
              <w:br/>
              <w:t>(betelte, illetve a kiadott nyílt parancsok visszavétele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nyílt parancs, speciális nyílt parancs, megbízólevéltömb-igénylés: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Vezetői és szakmai, valamint más szervekkel közösen tartott értekezletek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országos rendőr-főkapitányi, főigazgatói értekezletek hanganyagai, valamint országos rendőr-főkapitányi, főigazgatói értekezletek főkapitányi klub írásos előterjesztései, emlékeztetői: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megyei (fővárosi) rendőr-főkapitányságok vezetői, rendőrkapitányságok vezetői, illetve határrendészeti kirendeltségek vezetői által tartott értekezletek, parancsnoki értekezletek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igazgatói értekezletek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más szervekkel közösen tartott értekezletek, megbeszélések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fogadónappal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értekezletekről készült hanganyagok, főkapitányi klub hanganyagai: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értekezletekről készült emlékeztetők: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berendelő: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Belföldi és külföldi tapasztalatcsere (tanulmányút, képzés)</w:t>
            </w:r>
            <w:r w:rsidRPr="002F27F2">
              <w:rPr>
                <w:rFonts w:ascii="Times New Roman" w:hAnsi="Times New Roman" w:cs="Times New Roman"/>
                <w:b/>
                <w:bCs/>
                <w:sz w:val="20"/>
                <w:szCs w:val="20"/>
              </w:rPr>
              <w:br/>
              <w:t>kapcsán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összefoglaló adatokat tartalmazó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részadatokat tartalmazó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külföldi rendőri szervek által meghirdetett képzések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 rendőri vagy rendvédelmi szervekkel történő együttműködéshez kapcsolódó tanulmányút, továbbképzés kapcsán készült úti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Közérdekű kérelmek, panaszok és bejelentések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közérdekű kérelmek, panaszok, bejelentések, javaslatok, beadványok (amennyiben polgári jogi igény érvényesítésének lehetősége fennáll):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közérdekű kérelmek, panaszok, bejelentések, javaslatok, beadványok (amennyiben polgári jogi igény érvényesítésének lehetősége nem áll fenn):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 feladatkörében meghatározott kötelezettség megsértése, a rendőri intézkedés, annak elmulasztása, a kényszerítő eszköz alkalmazása miatt tett panaszok: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egyes rendészeti feladatokat ellátó személyek, fegyveres biztonsági őrök intézkedése elleni panasz:</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Független Rendészeti Panasztestület állásfoglalása nyomán indított </w:t>
            </w:r>
            <w:proofErr w:type="spellStart"/>
            <w:r w:rsidRPr="002F27F2">
              <w:rPr>
                <w:rFonts w:ascii="Times New Roman" w:hAnsi="Times New Roman" w:cs="Times New Roman"/>
                <w:sz w:val="20"/>
                <w:szCs w:val="20"/>
              </w:rPr>
              <w:t>Ket</w:t>
            </w:r>
            <w:proofErr w:type="spellEnd"/>
            <w:r w:rsidRPr="002F27F2">
              <w:rPr>
                <w:rFonts w:ascii="Times New Roman" w:hAnsi="Times New Roman" w:cs="Times New Roman"/>
                <w:sz w:val="20"/>
                <w:szCs w:val="20"/>
              </w:rPr>
              <w:t>. eljárás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Független Rendészeti Panasztestülettel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Személyi állomány részéről felterjesztett, a rendőri munkával kapcsolatos javaslatok, észrevételek, kérelmek, panaszok: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Egyes ügyekben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egyes ügyekben adott szakvélemények, jelentések, vizsgálatok, kizárási indítványok, hatásköri és illetékességi vitákkal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megkeresések, levelezések, meghívók, köszönőlevelek: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választásokkal, népszámlálással kapcsolatban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téves címzésű, illetve helytelen kézbesítésű iratok, melyeknél a címzett és a feladó nem állapítható meg:</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tolmácsnyilvántartásba történő felvételre vonatkozó kérelmek: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Védelemigazgatási tevékenységgel összefüggő iratfajták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különleges jogrend bevezetésére, magasabb készenlétbe helyezéssel kapcsolatban készített tervek, intézkedési tervek, okmányok, különleges jogrendi feladatok ellátására való </w:t>
            </w:r>
            <w:r w:rsidRPr="002F27F2">
              <w:rPr>
                <w:rFonts w:ascii="Times New Roman" w:hAnsi="Times New Roman" w:cs="Times New Roman"/>
                <w:sz w:val="20"/>
                <w:szCs w:val="20"/>
              </w:rPr>
              <w:lastRenderedPageBreak/>
              <w:t>felkészültség helyzetéről szóló átfogó jelentések, illetve az állomány értesítésével (berendelésével) kapcsolatos tervek,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igénybejelentéssel kapcsolatban keletkezett, kiutalásra kerülő objektumok, gépjármű-technikai eszközök és egyéb szolgáltatásokkal kapcsolatos iratok (kiutaló határozatok, szerződések hatályon kívül helyezését, megszűnését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tartalék vezetés elhelyezésével, hírrendszerével, irányítási és vezetési rendszerével, szervezeti felépítésével és működésével kapcsolatos tervek (érvényesség megszűnését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védelmi igazgatási gyakorlatokkal kapcsolatban keletkezett iratok a készítő szervnél: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védelmi igazgatási gyakorlatokkal kapcsolatban keletkezett iratok más szervnél: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védelmi tisztek kinevezésének, megbízásának engedélyezésével kapcsolatos iratok a készítő szervnél: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megbízás megszűnését követő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védelmi tisztek kinevezésének, megbízásának engedélyezésével kapcsolatos iratok más szervnél: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létfontosságú rendszerelemek kijelölésével, védelmével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védelmi igazgatási szakterülettel összefüggő szakmai konferenciák, értekezletek, továbbképzések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védelmi igazgatási feladatokkal kapcsolatos egyéb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Objektum- és körletvédelmi tervek, objektumvédelemmel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objektum- és körletvédelmi tervek, melyek az állandó védelemre kijelölt létesítményekre vonatkoznak: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a) pont alá nem tartozó objektum- és körletvédelmi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objektumvédelemmel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Térképekkel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térképellátási jegy, térképszelvények kifizetésével kapcsolatos levelezések, átutalás: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munkatérképek, </w:t>
            </w:r>
            <w:proofErr w:type="spellStart"/>
            <w:r w:rsidRPr="002F27F2">
              <w:rPr>
                <w:rFonts w:ascii="Times New Roman" w:hAnsi="Times New Roman" w:cs="Times New Roman"/>
                <w:sz w:val="20"/>
                <w:szCs w:val="20"/>
              </w:rPr>
              <w:t>diszlokációs</w:t>
            </w:r>
            <w:proofErr w:type="spellEnd"/>
            <w:r w:rsidRPr="002F27F2">
              <w:rPr>
                <w:rFonts w:ascii="Times New Roman" w:hAnsi="Times New Roman" w:cs="Times New Roman"/>
                <w:sz w:val="20"/>
                <w:szCs w:val="20"/>
              </w:rPr>
              <w:t xml:space="preserve"> és illetékességi területet, szolgálati helyeket ábrázoló térképek és kapcsolódó táblázatok új kiadását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részanyagokat tartalmazó iratok felhasználás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minősítés felülvizsgálatával kapcsolatban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minősített adat felülvizsgálata során keletkezett minősítési javaslatok, határozatok: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felülvizsgált irat megőrzési idejéig</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minősítés felülvizsgálatáról szóló értesítések: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Felülvizsgálati jegyzék: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Titoktartással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titoktartási kötelezettség alóli felmentések, minősített iratok megismerésének engedélyezésével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egyedi felhasználói engedély, titoktartási nyilatkozat (a felhasználói engedély visszavonását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személyi biztonsági tanúsítvány:</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lejártát követően</w:t>
            </w:r>
            <w:r w:rsidRPr="002F27F2">
              <w:rPr>
                <w:rFonts w:ascii="Times New Roman" w:hAnsi="Times New Roman" w:cs="Times New Roman"/>
                <w:sz w:val="20"/>
                <w:szCs w:val="20"/>
              </w:rPr>
              <w:br/>
              <w:t xml:space="preserve">- ha másik adatbázisban </w:t>
            </w:r>
            <w:r w:rsidRPr="002F27F2">
              <w:rPr>
                <w:rFonts w:ascii="Times New Roman" w:hAnsi="Times New Roman" w:cs="Times New Roman"/>
                <w:sz w:val="20"/>
                <w:szCs w:val="20"/>
              </w:rPr>
              <w:lastRenderedPageBreak/>
              <w:t>rögzítve vannak az adatok -</w:t>
            </w:r>
            <w:r w:rsidRPr="002F27F2">
              <w:rPr>
                <w:rFonts w:ascii="Times New Roman" w:hAnsi="Times New Roman" w:cs="Times New Roman"/>
                <w:sz w:val="20"/>
                <w:szCs w:val="20"/>
              </w:rPr>
              <w:br/>
              <w:t>azonnal vagy</w:t>
            </w:r>
            <w:r w:rsidRPr="002F27F2">
              <w:rPr>
                <w:rFonts w:ascii="Times New Roman" w:hAnsi="Times New Roman" w:cs="Times New Roman"/>
                <w:sz w:val="20"/>
                <w:szCs w:val="20"/>
              </w:rPr>
              <w:br/>
              <w:t>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felhasználói engedélyekhez kapcsolódó névjegyzék (az új megnyitásától számított):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szignálásra jogosult vezetők tájékoztatása során keletkezett iratok, névjegyzékek: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minősített adathordozó kiviteli engedélye: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minősített adatot feldolgozó értekezletek biztosítási tervei: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minősített adat biztonságának megsértésével kapcsolatos tájékoztatás, jelentés (amennyiben szabálysértés, bűncselekmény nem állapítható meg):</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minősített adat biztonságának megsértésével kapcsolatos tájékoztatás, jelentés (amennyiben szabálysértés, bűncselekmény megállapítható):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Más szerv által készített minősített irathoz kapcsolódó betekintő</w:t>
            </w:r>
            <w:r w:rsidRPr="002F27F2">
              <w:rPr>
                <w:rFonts w:ascii="Times New Roman" w:hAnsi="Times New Roman" w:cs="Times New Roman"/>
                <w:b/>
                <w:bCs/>
                <w:sz w:val="20"/>
                <w:szCs w:val="20"/>
              </w:rPr>
              <w:br/>
              <w:t>lapok: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Kiállításokkal kapcsolatos iratok (kiállítások szervezése, ezzel összefüggő levelezések, forgatókönyvek, értékelő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közvélemény tájékoztatásával, valamint belső tájékoztatással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internetes honlapján elhelyezett rendőri vonatkozású tájékoztatók, közlemények, felhívások (bűnügyi, rendészeti, gazdasági, közigazgatási, szabálysértési, körözési tartalmú):</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helyreigazítási kérelmekkel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médiának - bel- és külföldi szerkesztőségek részére - adott, érdemi információt és/vagy statisztikai adatokat tartalmazó tájékoztatás: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internetes honlapján található felhívások rejtetté tétele: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internetes honlapján elhelyezett, saját kezdeményezésű, kevésbé jelentős adatokat tartalmazó tájékoztatók, közlemények (közlekedési baleset, forgalomkorlátozás, országos összesítő, közlekedési prognózis):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médiának - bel- és külföldi szerkesztőségek részére - adott, kevésbé jelentős, érdemi információt, statisztikai adatot nem tartalmazó tájékoztatás: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álláspályázatok közzététele: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belső tájékoztatással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sajtótevékenységgel kapcsolatban keletkezett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Propaganda-előadások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külső szerveknél tartott propaganda- és más előadások beszédvázlatai, propagandamunkával kapcsolatos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előadások tartásával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adatszolgáltató lapok: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rendvédelmi fakultációs képzésekkel, egyéni és csapatversenyekkel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információs kutatási tevékenységbe bevont polgári információs és tájékoztatási intézményekkel kapcsolatos levelezés: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filmjegyzék (hatályon kívül helyezés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Ügyészi felügyelettel összefüggésben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Alapítványokkal, egyesületekkel, érdekvédelmi szervezetekkel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alapítvány, egyesület, érdekvédelmi szervezet működésével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pénzügyi iratok - a költségvetés kivételével - (felszámolást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Felügyeleti szervekkel, társszervekkel, együttműködő szervekkel, civil szervezetekkel való kapcsolattartás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Szakmai módszertani anyagok, szakmai tanulmányok: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Bűnmegelőzési, vagyon-, környezet-, áldozat- és ifjúságvédelmi tevékenységgel kapcsolatos iratok, </w:t>
            </w:r>
            <w:proofErr w:type="spellStart"/>
            <w:r w:rsidRPr="002F27F2">
              <w:rPr>
                <w:rFonts w:ascii="Times New Roman" w:hAnsi="Times New Roman" w:cs="Times New Roman"/>
                <w:b/>
                <w:bCs/>
                <w:sz w:val="20"/>
                <w:szCs w:val="20"/>
              </w:rPr>
              <w:t>szignalizációk</w:t>
            </w:r>
            <w:proofErr w:type="spellEnd"/>
            <w:r w:rsidRPr="002F27F2">
              <w:rPr>
                <w:rFonts w:ascii="Times New Roman" w:hAnsi="Times New Roman" w:cs="Times New Roman"/>
                <w:b/>
                <w:bCs/>
                <w:sz w:val="20"/>
                <w:szCs w:val="20"/>
              </w:rPr>
              <w: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Fegyelmi ügyek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szolgálati viszony megszüntetése: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szolgálati viszony megszűnését követő 50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 fizetési fokozattal való visszavetés, a fizetési fokozatban való előlépés várakozási idejének meghosszabbítása, eggyel alacsonyabb rendfokozatba történő visszavetés, alacsonyabb szolgálati beosztásba helyezés esetében: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fegyelmi fenyítéssel zárult katonai vétségek és illetménycsökkentés fenyítéstől enyhébb súlyú fenyítéssel zárult fegyelmi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azon bűncselekmények iratai, amelyeket bíróság vagy ügyészség zárt le jogerősen, függetlenül attól, hogy büntetéssel, intézkedéssel, megszüntetéssel vagy elutasítással zárult az ügy (az adott bűncselekmény büntetési tétele felső határának megfelelő idő, de legalább 3 év), valamint a parancsnoki nyomozás iratai</w:t>
            </w:r>
            <w:r w:rsidRPr="002F27F2">
              <w:rPr>
                <w:rFonts w:ascii="Times New Roman" w:hAnsi="Times New Roman" w:cs="Times New Roman"/>
                <w:sz w:val="20"/>
                <w:szCs w:val="20"/>
              </w:rPr>
              <w:br/>
              <w:t>(a parancsnok kizárólagos döntési hatáskörben a feljelentés elutasításáról vagy megszüntetéséről határoz):</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szabálysértések, közigazgatási eljárások miatt lefolytatott fegyelmi eljárások iratai a határozat jogerőre emelkedésétől: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figyelmeztetéssel lezárt ügyek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azon fegyelemsértések iratai, amelyek az eljárás megszüntetésével zárultak: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azon méltatlansági, kifogástalan életvitel ellenőrzési, megbízhatósági vizsgálatok iratai, amelyek során nem került sor méltatlanság, kifogástalan életvitel, megbízhatatlanság megállapítására: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azon méltatlansági, kifogástalan életvitel ellenőrzési, megbízhatósági vizsgálatok iratai, amelyek során méltatlanság, kifogásolható életvitel, megbízhatatlanság megállapítására került sor:</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szolgálati viszony megszűnését követő 50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parancsnoki kivizsgálás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Perképviseleti tevékenységgel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peres ügyek (jogerőre emelkedést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peren kívüli eljárással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személyi sérüléssel összefüggő kártérítési perek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Be- és kiléptetésre, parkolásra, csomagszállításra vonatkozó engedélyek és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kérelmek: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Minőségbiztosítási, minőségfejlesztési ügyekben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önértékelésről, minőségirányítási rendszer külső és belső auditjáról, elégedettségmérésről készült értékelő jelentések, összefoglaló adatokat tartalmazó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önértékeléssel, elégedettségméréssel, minőségirányítási rendszerrel kapcsolatos és egyéb minőségügyi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Adatvédelemmel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hozzáférési jogosultságok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jogosultság visszavonását követő</w:t>
            </w:r>
            <w:r w:rsidRPr="002F27F2">
              <w:rPr>
                <w:rFonts w:ascii="Times New Roman" w:hAnsi="Times New Roman" w:cs="Times New Roman"/>
                <w:sz w:val="20"/>
                <w:szCs w:val="20"/>
              </w:rPr>
              <w:br/>
              <w:t>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adattovábbítási nyilvántartás: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személyes adatok kérésével és továbbításával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közérdekű adatok kérésével és továbbításával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rendőrségi adatkezelések bejelentésével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az adatkezelés visszavonását követő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különleges adatok kérésével és továbbításával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hozzáférési jogosultságok igénylésével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Pályázatokkal kapcsolatos iratok, finanszírozási alapok felhasználásával kapcsolatos iratok, pályázati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pályázat előkészítésével és a pályázatban való közreműködéssel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nemzetközi, EU-s és hazai pályázatok pénzügyi és szakmai iratai (a pályázat lezárását követen):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Külföldre kézbesítendő iratok külföldre továbbítása során keletkezett iratok, a külföldre kézbesítendő határozatok felülvizsgálata során keletkezett iratok (kivéve a nem magyar állampolgárral szemben szabálysértési és/vagy bírósági eljárás során hozott határozat külföldre történő kézbesítésével kapcsolatos iratokat):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Távoltartással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Személyi védelemmel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Schengeni egyezménnyel, közösségi jog alkalmazásával kapcsolatos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Átadás-átvételről szóló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 minősített iratokat érintő átadás-átvételről készített jegyzőkönyvek, iratjegyzékek és az ezzel kapcsolatos levelezés munkakör átadás-átvétel kapcsán: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minősített iratokat érintő átadás-átvételről készített jegyzőkönyvek, iratjegyzékek és az ezzel kapcsolatos levelezés munkakör átadás-átvétel kapcsán: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minősített és nem minősített iratok átadás-átvételéről készített jegyzőkönyvek, iratjegyzékek és az ezzel kapcsolatos levelezés szervezeti egység megszűnése vagy feladatkörének megváltozása kapcsán: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jellegű átadás-átvételi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Oktatási vonatkozású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iskolai rendtartás, felvételi szabályzat, tanulmányi és vizsgaszabályzat, anyakönyvi napló, törzskönyv, vizsgabizonyítványok nyilvántartása, tantervek, minőségbiztosítási iratok, képzési programok, oktatásra vonatkozó évi összefoglaló jelentés, gyakorló csapatszolgálatról készített jelentés, iskola által készített tananyagok, tankönyvek, tansegédletek: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előadások, segédanyagok, felvételi eljárással kapcsolatos levelezés: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osztálynapló, haladási és oktatási napló, hallgatók tanulmányi statisztikája, vizsgáról felvett jegyzőkönyvek, szaktanfolyami képzés osztálynaplója, OKJ-s képzés törzslapjai: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szakdolgozat: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évi óraelosztási tervek, tanmenetek, vizsgatételek, foglalkozási tervek, beiskolázási névsorok, javaslatok: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szaktanfolyami, illetve egyéb képzések írásbeli képzési dokumentumai, feladatlapjai: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tudományos tevékenység dokumentumai: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akkreditációs eljárással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rendészeti szakközépiskolák szakirányítása során kiadott állásfoglalások: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rendészeti szakközépiskolák szakirányítása során keletkezett iratok, létszámkimutatások: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k)</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rendészeti szakközépiskolák döntéseivel szemben benyújtott panaszok: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l)</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rendészeti szakképzés vizsgái (elnök, tag, szakértő kijelölése, engedélyezése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m)</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szakmai megállapodások, szerződések: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n)</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képzések hatóságnak történő bejelentése: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o)</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lélektaktikai képzésekkel kapcsolatos kutatások, tanulmányok: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p)</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képzések kötelező bejelentésének dokumentumai: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q)</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képzések lebonyolítása során keletkező dokumentumok</w:t>
            </w:r>
            <w:r w:rsidRPr="002F27F2">
              <w:rPr>
                <w:rFonts w:ascii="Times New Roman" w:hAnsi="Times New Roman" w:cs="Times New Roman"/>
                <w:sz w:val="20"/>
                <w:szCs w:val="20"/>
              </w:rPr>
              <w:br/>
              <w:t>(jelenléti ív, képzési szerződés, tanúsítvány):</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r)</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szolgáltatás igénylőlap (szállítás, étkezés, tanterem, szállítás, oktatástechnika):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s)</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továbbképzési </w:t>
            </w:r>
            <w:proofErr w:type="gramStart"/>
            <w:r w:rsidRPr="002F27F2">
              <w:rPr>
                <w:rFonts w:ascii="Times New Roman" w:hAnsi="Times New Roman" w:cs="Times New Roman"/>
                <w:sz w:val="20"/>
                <w:szCs w:val="20"/>
              </w:rPr>
              <w:t>pont igazolás</w:t>
            </w:r>
            <w:proofErr w:type="gramEnd"/>
            <w:r w:rsidRPr="002F27F2">
              <w:rPr>
                <w:rFonts w:ascii="Times New Roman" w:hAnsi="Times New Roman" w:cs="Times New Roman"/>
                <w:sz w:val="20"/>
                <w:szCs w:val="20"/>
              </w:rPr>
              <w: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t)</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bűnügyi labor működésével kapcsolatos irat: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Személyi állomány oktatásával, kiképzésével, továbbképzésével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állami oktatás év végi összesített adatai, jelentés: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oktatási anyagok, tanulmányok, rendőri szerv által a szakirányítása alatt álló szervek részére kiadott kiképzési, továbbképzési tantervek, valamint éves képzési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személyi állomány részére készített, valamint a felsőbb </w:t>
            </w:r>
            <w:r w:rsidRPr="002F27F2">
              <w:rPr>
                <w:rFonts w:ascii="Times New Roman" w:hAnsi="Times New Roman" w:cs="Times New Roman"/>
                <w:sz w:val="20"/>
                <w:szCs w:val="20"/>
              </w:rPr>
              <w:lastRenderedPageBreak/>
              <w:t>szervektől érkezett kiképzési, továbbképzési tantervek, valamint az egyéni képzési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állami és szakmai oktatással, továbbképzéssel, kiképzéssel (RBV, gépkocsivezetői tanfolyam stb.) kapcsolatos levelezések, javaslatok, névsorok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rendészeti szakgimnáziumi hallgatók szakmai gyakorlata, rendészeti szakgimnáziumi felvételi eljárás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foglalkozási tervek,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oktatással kapcsolatos levelezések, átiratok, feljegyzések: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belső képzéseivel kapcsolatos előterjesztések, jelentések, adatszolgáltatások, átiratok: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rendészeti szervező képzés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rendészeti alap- és szakvizsga, a rendészeti vezetővé és mestervezetővé képzéshez kapcsolódó levelezés: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k)</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nyelvi képzés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l)</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külsős hallgatók rendőrségi szakmai gyakorlatával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m)</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közvélemény tájékoztatásával összefüggő feladatok tárgyában megtartott értekezletek, továbbképzések: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n)</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Nemzeti Közszolgálati Egyetemmel történő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o)</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roma pályázat: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p)</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utánpótlási és vezetői adatbankkal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r)</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iskolarendszeren kívüli képzésekkel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Csapaterős állomány képzésével, továbbképzésével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kiképzési központ által készített szakanyagok, tanulmányok, oktatási segédanyagok: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harcrendi elemek leírásai: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Külső partnerrel - oktatással, képzéssel -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roma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pályaorientáció: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más civil szervezetekkel, személyekkel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országos középiskolai rendészeti tanulmányi verseny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Külső Határok Alap (KHA), Európai Visszatérési Alap (EVA), Belbiztonsági Alap (BBA), és a Menekültügyi, Migrációs és Integrációs Alap (MMIA)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Esélyegyenlőségi tevékenység dokumentumai: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Polgári válságkezelés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missziókba történő kiutazások pályázatai, kiválasztás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missziókba utazók képzésével, kiképzésével, felkészítésével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missziókhoz anyagi és egyéb eszközök beszerzésének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missziókba történő kihelyezés, visszaillesztés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Más iratképző szerv által megküldött, további ügyintézést nem igénylő iratok (normák, tervek, összefoglaló jelentések, együttműködési megállapodások, értekezletek, ellenőrzések anyaga, módszertani útmutatók, állásfoglalások):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minősített adatok kezelésének engedélyezésével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adatkezelési engedély beszerzésével kapcsolatos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HÖ</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rendszerengedély beszerzésével kapcsolatos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HÖ</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biztonsági vezetők kijelölésével, kinevezésével, megbízásával kapcsolatos iratanyagok a jogviszony megszűnését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engedélyezési eljárással kapcsolatosan keletkezett, kisebb jelentőségű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kockázatkezelési rendszerrel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kockázat-nyilvántartás: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Kockázatkezelési Bizottság jegyzőkönyvek, feljegyzések, tájékoztatók: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ellenőrzési nyomvonalak: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Jogsegélykérelem:</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bűncselekmény elévülési idejéig</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Szervezeti teljesítményértékelés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sz w:val="28"/>
          <w:szCs w:val="28"/>
        </w:rPr>
        <w:t>KÜLÖNÖS RÉSZ</w:t>
      </w:r>
    </w:p>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II. Az ügykezeléshez használt nyilvántartási segédletek, ügykezeléssel kapcsolatos iratok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61-től 100-ig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61-től 75-ig)</w:t>
      </w:r>
    </w:p>
    <w:tbl>
      <w:tblPr>
        <w:tblW w:w="0" w:type="auto"/>
        <w:tblInd w:w="5" w:type="dxa"/>
        <w:tblLayout w:type="fixed"/>
        <w:tblCellMar>
          <w:left w:w="0" w:type="dxa"/>
          <w:right w:w="0" w:type="dxa"/>
        </w:tblCellMar>
        <w:tblLook w:val="0000" w:firstRow="0" w:lastRow="0" w:firstColumn="0" w:lastColumn="0" w:noHBand="0" w:noVBand="0"/>
      </w:tblPr>
      <w:tblGrid>
        <w:gridCol w:w="562"/>
        <w:gridCol w:w="566"/>
        <w:gridCol w:w="5388"/>
        <w:gridCol w:w="1700"/>
        <w:gridCol w:w="1418"/>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before="120"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w:t>
            </w:r>
            <w:r w:rsidRPr="002F27F2">
              <w:rPr>
                <w:rFonts w:ascii="Times New Roman" w:hAnsi="Times New Roman" w:cs="Times New Roman"/>
                <w:sz w:val="20"/>
                <w:szCs w:val="20"/>
              </w:rPr>
              <w:br/>
              <w:t>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Főnyilvántartó 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Alapnyilvántartások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iktatókönyv, iktatólap:</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szigorú számadású anyagok nyilvántartó 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irattári törzskönyv: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bűnjelnyilvántartó 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Iratkezelési segédletek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tárgy- (név</w:t>
            </w:r>
            <w:proofErr w:type="gramStart"/>
            <w:r w:rsidRPr="002F27F2">
              <w:rPr>
                <w:rFonts w:ascii="Times New Roman" w:hAnsi="Times New Roman" w:cs="Times New Roman"/>
                <w:sz w:val="20"/>
                <w:szCs w:val="20"/>
              </w:rPr>
              <w:t>)mutató</w:t>
            </w:r>
            <w:proofErr w:type="gramEnd"/>
            <w:r w:rsidRPr="002F27F2">
              <w:rPr>
                <w:rFonts w:ascii="Times New Roman" w:hAnsi="Times New Roman" w:cs="Times New Roman"/>
                <w:sz w:val="20"/>
                <w:szCs w:val="20"/>
              </w:rPr>
              <w: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iratok selejtezéséről készült levéltár által jóváhagyott jegyzőkönyv: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iratok megsemmisítéséről felvett jegyzőkönyv: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kutatási nyilvántartás: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kutatási kérelmek és engedélyek levéltárban őrzött anyagokban: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kutatási kérelmek és engedélyek a rendőri szerveknél kezelt és őrzött anyagokban: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beérkező és kimenő futárjegyzékek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elektronikus adathordozók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beérkező elektronikus nyugták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név szerinti nyilvántartó kartonok nyilvántartása (a benne nyilvántartott anyagok selejtezése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Iratkezelési bizonylatok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munkakönyv, postakönyv a lezárást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átadókönyv, átmenő napló, kézbesítőkönyv (külső, belső) lezárását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átadókönyv, átmenő napló, kézbesítőkönyv (külső, belső) (a benne nyilvántartott anyagok visszaérkezése, illetve selejtezése után) minősített iratok 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kiadási füzet (a benne nyilvántartott anyagok visszaérkezése, illetve selejtezése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név szerinti nyilvántartó karton (a felhasználó minősített adat felhasználására való jogosultságának megszűnését követően a rajta szereplő iratok visszavétele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Sokszorosítással és iratmásolással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sokszorosítást és iratmásolást kérő kérelmek: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sokszorosítást és iratmásolást nyilvántartó naplók: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minősített adathordozók sokszorosítását, másolását nyilvántartó sokszorosítási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lezárását vagy beteltét követő 15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Iratok eltűnésével kapcsolatos jegyzőkönyvek,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 minősített iratok eltűnéséről felvett jegyzőkönyv: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minősített iratok eltűnéséről felvett jegyzőkönyv (az érintett irat érvényességi idejének lejártát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jelentési kötelezettséggel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Bélyegzők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szerv elnevezését tartalmazó bélyegzők lenyomattal ellátott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bélyegzők és pecsétnyomók nyilvántartása (a használatból történt kivonás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bélyegző-, pecsétnyomó-igénylés: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elvesztéssel kapcsolatos ügyirat: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bélyegzők megsemmisítéséről felvett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Éves iratellenőrzésről szóló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összesített jelentés: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szervek által készített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évi iktatott iratokról készített összesített ügyforgalmi kimutatás a központi és területi szerveknél: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Minősített iratok átvételét igazoló </w:t>
            </w:r>
            <w:proofErr w:type="spellStart"/>
            <w:r w:rsidRPr="002F27F2">
              <w:rPr>
                <w:rFonts w:ascii="Times New Roman" w:hAnsi="Times New Roman" w:cs="Times New Roman"/>
                <w:b/>
                <w:bCs/>
                <w:sz w:val="20"/>
                <w:szCs w:val="20"/>
              </w:rPr>
              <w:t>aláírásminták</w:t>
            </w:r>
            <w:proofErr w:type="spellEnd"/>
            <w:r w:rsidRPr="002F27F2">
              <w:rPr>
                <w:rFonts w:ascii="Times New Roman" w:hAnsi="Times New Roman" w:cs="Times New Roman"/>
                <w:b/>
                <w:bCs/>
                <w:sz w:val="20"/>
                <w:szCs w:val="20"/>
              </w:rPr>
              <w: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70.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Levéltárakkal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levéltárnak átadott iratok jegyzéke: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levéltárakkal kapcsolatos levelezés: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71.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Futárjegyzék, kísérőjegyzék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 minősített iratok futárjegyzéke, kísérőjegyzéke: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minősített iratok futárjegyzéke: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72.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Egyéb iratkezelési segédletek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kódcsere-nyilvántartó 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lezárást követő 8 </w:t>
            </w:r>
            <w:r w:rsidRPr="002F27F2">
              <w:rPr>
                <w:rFonts w:ascii="Times New Roman" w:hAnsi="Times New Roman" w:cs="Times New Roman"/>
                <w:sz w:val="20"/>
                <w:szCs w:val="20"/>
              </w:rPr>
              <w:lastRenderedPageBreak/>
              <w:t>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próbariasztások nyilvántartó könyve: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lezárást követő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karbantartási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lezárást követő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biztonsági területre belépő személyek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lezárást követő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tartalék kulcsok, kódok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lezárást követő 8</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73.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Iratkezelési tevékenységgel kapcsolatos adatszolgáltatások, jelentések, javaslatok: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74.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Egységes kormányzati ügyiratkezelő rendszerrel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jegyzőkönyv megnyithatatlan, sérült vagy tévesen érkezett elektronikus küldemény érkezéséről: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egységes kormányzati ügyiratkezelő rendszerrel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75.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b/>
                <w:bCs/>
                <w:sz w:val="20"/>
                <w:szCs w:val="20"/>
              </w:rPr>
              <w:t>KÉR-től</w:t>
            </w:r>
            <w:proofErr w:type="spellEnd"/>
            <w:r w:rsidRPr="002F27F2">
              <w:rPr>
                <w:rFonts w:ascii="Times New Roman" w:hAnsi="Times New Roman" w:cs="Times New Roman"/>
                <w:b/>
                <w:bCs/>
                <w:sz w:val="20"/>
                <w:szCs w:val="20"/>
              </w:rPr>
              <w:t xml:space="preserve"> átvett olyan papír alapú iratok, amelyekről hiteles elektronikus másolat készült és az a Robot</w:t>
            </w:r>
            <w:proofErr w:type="gramStart"/>
            <w:r w:rsidRPr="002F27F2">
              <w:rPr>
                <w:rFonts w:ascii="Times New Roman" w:hAnsi="Times New Roman" w:cs="Times New Roman"/>
                <w:b/>
                <w:bCs/>
                <w:sz w:val="20"/>
                <w:szCs w:val="20"/>
              </w:rPr>
              <w:t>zsaru</w:t>
            </w:r>
            <w:proofErr w:type="gramEnd"/>
            <w:r w:rsidRPr="002F27F2">
              <w:rPr>
                <w:rFonts w:ascii="Times New Roman" w:hAnsi="Times New Roman" w:cs="Times New Roman"/>
                <w:b/>
                <w:bCs/>
                <w:sz w:val="20"/>
                <w:szCs w:val="20"/>
              </w:rPr>
              <w:t xml:space="preserve"> rendszerben hiteles elektronikus iratként megtalálható: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III. Személyzeti tevékenységgel kapcsolatos iratfajták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101-től 150-ig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101-től 119-ig)</w:t>
      </w:r>
    </w:p>
    <w:tbl>
      <w:tblPr>
        <w:tblW w:w="0" w:type="auto"/>
        <w:tblInd w:w="5" w:type="dxa"/>
        <w:tblLayout w:type="fixed"/>
        <w:tblCellMar>
          <w:left w:w="0" w:type="dxa"/>
          <w:right w:w="0" w:type="dxa"/>
        </w:tblCellMar>
        <w:tblLook w:val="0000" w:firstRow="0" w:lastRow="0" w:firstColumn="0" w:lastColumn="0" w:noHBand="0" w:noVBand="0"/>
      </w:tblPr>
      <w:tblGrid>
        <w:gridCol w:w="562"/>
        <w:gridCol w:w="566"/>
        <w:gridCol w:w="5388"/>
        <w:gridCol w:w="1700"/>
        <w:gridCol w:w="1418"/>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személyi állomány jogviszonyaival kapcsolatos javaslatok, előterjesztések,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soron kívüli előléptetés, soron kívüli előresorolás, kitüntetés, jutalmazás, </w:t>
            </w:r>
            <w:proofErr w:type="spellStart"/>
            <w:r w:rsidRPr="002F27F2">
              <w:rPr>
                <w:rFonts w:ascii="Times New Roman" w:hAnsi="Times New Roman" w:cs="Times New Roman"/>
                <w:sz w:val="20"/>
                <w:szCs w:val="20"/>
              </w:rPr>
              <w:t>illetménymegállapítás</w:t>
            </w:r>
            <w:proofErr w:type="spellEnd"/>
            <w:r w:rsidRPr="002F27F2">
              <w:rPr>
                <w:rFonts w:ascii="Times New Roman" w:hAnsi="Times New Roman" w:cs="Times New Roman"/>
                <w:sz w:val="20"/>
                <w:szCs w:val="20"/>
              </w:rPr>
              <w:t>, beosztás- és munkakörváltozás, megbízás, vezénylés, átrendelés, kinevezés, véglegesítés: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hivatásos szolgálati, kormánytisztviselői, közalkalmazotti jogviszony és munkaviszony megszüntetése: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állomány-nyilvántartások: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munkaköri leírás (az új munkaköri leírás kiadása után), teljesítményértékelés, minősítés: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Felvétellel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felvételi kérelmek, ezekkel kapcsolatos levelezések, információk, kérdőjegyek, javaslatok, orvosi vélemények, kérdőívek, életrajzok, visszavételi kérelmek: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rehabilitációs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Ösztöndíj- és tanulmányi szerződésekkel kapcsolatos kérelmek, iskolára küldési javaslatok, tanulmányi szerződések (az iskola befejezése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ösztöndíj- és tanulmányi szerződésekkel kapcsolatos kérelmek, iskolára küldési javaslatok: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tanulmányi és </w:t>
            </w:r>
            <w:proofErr w:type="gramStart"/>
            <w:r w:rsidRPr="002F27F2">
              <w:rPr>
                <w:rFonts w:ascii="Times New Roman" w:hAnsi="Times New Roman" w:cs="Times New Roman"/>
                <w:sz w:val="20"/>
                <w:szCs w:val="20"/>
              </w:rPr>
              <w:t>ösztöndíj szerződések</w:t>
            </w:r>
            <w:proofErr w:type="gramEnd"/>
            <w:r w:rsidRPr="002F27F2">
              <w:rPr>
                <w:rFonts w:ascii="Times New Roman" w:hAnsi="Times New Roman" w:cs="Times New Roman"/>
                <w:sz w:val="20"/>
                <w:szCs w:val="20"/>
              </w:rPr>
              <w:t xml:space="preserve"> (a visszatartási idő</w:t>
            </w:r>
            <w:r w:rsidRPr="002F27F2">
              <w:rPr>
                <w:rFonts w:ascii="Times New Roman" w:hAnsi="Times New Roman" w:cs="Times New Roman"/>
                <w:sz w:val="20"/>
                <w:szCs w:val="20"/>
              </w:rPr>
              <w:br/>
            </w:r>
            <w:r w:rsidRPr="002F27F2">
              <w:rPr>
                <w:rFonts w:ascii="Times New Roman" w:hAnsi="Times New Roman" w:cs="Times New Roman"/>
                <w:sz w:val="20"/>
                <w:szCs w:val="20"/>
              </w:rPr>
              <w:lastRenderedPageBreak/>
              <w:t>lejárta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6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Polgári személyek kitüntetésével, jutalmazásával, segélyezésével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Személyi dosszié átvételére és személyi iratok átadására vonatkozó füzetek, kiadókönyvek: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Hivatásos szolgálati, tisztjelölti, kormánytisztviselői, közalkalmazotti jogviszonnyal kapcsolatos panaszok: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Személyi állomány nyilvántartó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személyi anyaggyűjtő, személyi nyilvántartó (kereső) karton: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szolgálati viszony megszűnését követő 50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személyi anyagnyilvántartó 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szolgálati idő igazolásával kapcsolatban keletkezett kérelmek, átiratok, más kereső foglalkozás nyilvántartó kartonja, mellékfoglalkozás, másodállás, egyéb jogviszony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Munkavállalóval, közfoglalkoztatottakkal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munkavállalóval, közfoglalkoztatottakkal kötött szerződés: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születését követő</w:t>
            </w:r>
            <w:r w:rsidRPr="002F27F2">
              <w:rPr>
                <w:rFonts w:ascii="Times New Roman" w:hAnsi="Times New Roman" w:cs="Times New Roman"/>
                <w:sz w:val="20"/>
                <w:szCs w:val="20"/>
              </w:rPr>
              <w:br/>
              <w:t>99.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munkavállalóval, közfoglalkoztatottakkal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személyi állományra vonatkozó parancsok, határozatok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személyi parancsok, határozatok nyilvántartókönyve és névmutató könyve: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születését követő</w:t>
            </w:r>
            <w:r w:rsidRPr="002F27F2">
              <w:rPr>
                <w:rFonts w:ascii="Times New Roman" w:hAnsi="Times New Roman" w:cs="Times New Roman"/>
                <w:sz w:val="20"/>
                <w:szCs w:val="20"/>
              </w:rPr>
              <w:br/>
              <w:t>99.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személyi parancsok, határozatok eredeti példányai: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változásjelentések: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110.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Szolgálati, munkáltatói igazolványra vonatkozó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szolgálati, munkáltatói igazolványok, belépők és érvényesítő szelvények, átvételi adatlapok (visszavonást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elveszett és elrongálódott igazolvány, rendőrségi jelvény pótlását kérő kérelmek, körözések: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szolgálati, munkáltatói igazolványok, belépők, rendőrségi azonosító jelvények selejtezéséről készült jegyzőkönyv: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bevont, megrongálódott, érvénytelen (hatályát vesztett) igazolványok, nyugdíjas igazolványok, azonosító jelvények, hímzett azonosítók (bevonást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hónap</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111.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b/>
                <w:bCs/>
                <w:sz w:val="20"/>
                <w:szCs w:val="20"/>
              </w:rPr>
              <w:t>Lőkiképzés</w:t>
            </w:r>
            <w:proofErr w:type="spellEnd"/>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lőkiképzési</w:t>
            </w:r>
            <w:proofErr w:type="spellEnd"/>
            <w:r w:rsidRPr="002F27F2">
              <w:rPr>
                <w:rFonts w:ascii="Times New Roman" w:hAnsi="Times New Roman" w:cs="Times New Roman"/>
                <w:sz w:val="20"/>
                <w:szCs w:val="20"/>
              </w:rPr>
              <w:t xml:space="preserve"> terv, valamint </w:t>
            </w:r>
            <w:proofErr w:type="spellStart"/>
            <w:r w:rsidRPr="002F27F2">
              <w:rPr>
                <w:rFonts w:ascii="Times New Roman" w:hAnsi="Times New Roman" w:cs="Times New Roman"/>
                <w:sz w:val="20"/>
                <w:szCs w:val="20"/>
              </w:rPr>
              <w:t>lőkiképzés</w:t>
            </w:r>
            <w:proofErr w:type="spellEnd"/>
            <w:r w:rsidRPr="002F27F2">
              <w:rPr>
                <w:rFonts w:ascii="Times New Roman" w:hAnsi="Times New Roman" w:cs="Times New Roman"/>
                <w:sz w:val="20"/>
                <w:szCs w:val="20"/>
              </w:rPr>
              <w:t xml:space="preserve"> végrehajtásáról készült összefoglaló jelentés, lőgyakorlat időpontjának és helyének jelentése: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lőkiképzési</w:t>
            </w:r>
            <w:proofErr w:type="spellEnd"/>
            <w:r w:rsidRPr="002F27F2">
              <w:rPr>
                <w:rFonts w:ascii="Times New Roman" w:hAnsi="Times New Roman" w:cs="Times New Roman"/>
                <w:sz w:val="20"/>
                <w:szCs w:val="20"/>
              </w:rPr>
              <w:t xml:space="preserve"> okmány (komplex </w:t>
            </w:r>
            <w:proofErr w:type="spellStart"/>
            <w:r w:rsidRPr="002F27F2">
              <w:rPr>
                <w:rFonts w:ascii="Times New Roman" w:hAnsi="Times New Roman" w:cs="Times New Roman"/>
                <w:sz w:val="20"/>
                <w:szCs w:val="20"/>
              </w:rPr>
              <w:t>lőkiképzési</w:t>
            </w:r>
            <w:proofErr w:type="spellEnd"/>
            <w:r w:rsidRPr="002F27F2">
              <w:rPr>
                <w:rFonts w:ascii="Times New Roman" w:hAnsi="Times New Roman" w:cs="Times New Roman"/>
                <w:sz w:val="20"/>
                <w:szCs w:val="20"/>
              </w:rPr>
              <w:t xml:space="preserve"> terv, foglalkozási jegy, terv, vázlat):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lőtérutasítás: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lőtérigénylés a szervektől, lőtérhasználati engedély, ütem- és naptári terv, </w:t>
            </w:r>
            <w:proofErr w:type="spellStart"/>
            <w:r w:rsidRPr="002F27F2">
              <w:rPr>
                <w:rFonts w:ascii="Times New Roman" w:hAnsi="Times New Roman" w:cs="Times New Roman"/>
                <w:sz w:val="20"/>
                <w:szCs w:val="20"/>
              </w:rPr>
              <w:t>lőkiképzési</w:t>
            </w:r>
            <w:proofErr w:type="spellEnd"/>
            <w:r w:rsidRPr="002F27F2">
              <w:rPr>
                <w:rFonts w:ascii="Times New Roman" w:hAnsi="Times New Roman" w:cs="Times New Roman"/>
                <w:sz w:val="20"/>
                <w:szCs w:val="20"/>
              </w:rPr>
              <w:t xml:space="preserve"> eredményjegyzék, egyéni, szerv szerinti, lőszer- és kiképzési anyagok kezelésével, elszámolásával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112.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Testnevelési és sportügyek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testnevelési tanterv, tematika és program:</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sportfoglalkozással, versenykiírással, versenynaptárral, pontértékeléssel kapcsolatos iratok, bajnokságok jegyzőkönyvei: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fizikai erőnléti felmérések iratai (következő felmérést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versenynaptár:</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versenykiírás (sporttalálkozó), programfüzet: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sportbelépők igénylése: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sporttal kapcsolatos megkeresések, levelezések, további intézkedést nem igénylő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113.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Szociális jellegű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hősi halottakra vonatkozó adatok, emlékükre állított emlékművek és emléktáblák okmányai: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segélykérelem, ezzel kapcsolatos javaslat, jelentés: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kegyeleti tevékenységgel kapcsolatban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szociális bizottság ülésének jegyzőkönyve és az ehhez kapcsolódó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114.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Személyi állománnyal kapcsolatos egyéb irat, javaslat, kérelem (illetmény nélküli szabadság, munkaidőrend, szolgálatmentesség, jogviszony szünetelés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115.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proofErr w:type="gramStart"/>
            <w:r w:rsidRPr="002F27F2">
              <w:rPr>
                <w:rFonts w:ascii="Times New Roman" w:hAnsi="Times New Roman" w:cs="Times New Roman"/>
                <w:b/>
                <w:bCs/>
                <w:sz w:val="20"/>
                <w:szCs w:val="20"/>
              </w:rPr>
              <w:t>Mentesítési</w:t>
            </w:r>
            <w:proofErr w:type="gramEnd"/>
            <w:r w:rsidRPr="002F27F2">
              <w:rPr>
                <w:rFonts w:ascii="Times New Roman" w:hAnsi="Times New Roman" w:cs="Times New Roman"/>
                <w:b/>
                <w:bCs/>
                <w:sz w:val="20"/>
                <w:szCs w:val="20"/>
              </w:rPr>
              <w:t xml:space="preserve"> kérelmek vizsgálatával, intézéséről készült jelentések, okiratok: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116.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Áthelyezésre, szolgálati viszony megszüntetésére, visszavételre vonatkozó kérelmek, javaslatok megvalósulás hiányában: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117.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Társadalombiztosítással kapcsolatos anyagok küldése: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118.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Vagyonnyilatkozattal kapcsolatos levelezések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119.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Nemzetbiztonsági ellenőrzésekkel kapcsolatos iratok, az ellenőrzött személlyel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IV. Egészségügyi tevékenységgel kapcsolatos iratfajták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151-től 200-ig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151-től 161-ig)</w:t>
      </w:r>
    </w:p>
    <w:tbl>
      <w:tblPr>
        <w:tblW w:w="0" w:type="auto"/>
        <w:tblInd w:w="5" w:type="dxa"/>
        <w:tblLayout w:type="fixed"/>
        <w:tblCellMar>
          <w:left w:w="0" w:type="dxa"/>
          <w:right w:w="0" w:type="dxa"/>
        </w:tblCellMar>
        <w:tblLook w:val="0000" w:firstRow="0" w:lastRow="0" w:firstColumn="0" w:lastColumn="0" w:noHBand="0" w:noVBand="0"/>
      </w:tblPr>
      <w:tblGrid>
        <w:gridCol w:w="562"/>
        <w:gridCol w:w="566"/>
        <w:gridCol w:w="5388"/>
        <w:gridCol w:w="1700"/>
        <w:gridCol w:w="1418"/>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Betegellátással kapcsolatos okmányok, naplók,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egészségügyi törzskönyvek: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születését követő</w:t>
            </w:r>
            <w:r w:rsidRPr="002F27F2">
              <w:rPr>
                <w:rFonts w:ascii="Times New Roman" w:hAnsi="Times New Roman" w:cs="Times New Roman"/>
                <w:sz w:val="20"/>
                <w:szCs w:val="20"/>
              </w:rPr>
              <w:br/>
              <w:t>99.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ambuláns- és táppénzes naplók: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orvosi felmentési, beutalási javaslatok és leletek: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baleseti jegyzőkönyvek, határozatok dokumentációja: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Az orvosi alkalmassági vizsgálatokkal kapcsolatos okmányok, nyilvántartások, dokumentációk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hivatásos állományába, valamint a rendészeti tanintézetekbe jelentkezők egészségügyi alkalmassági vizsgálatával kapcsolatos dokumentációk, vélemények (jogviszony létesítése esetén):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jogviszony megszűnését követően 9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hivatásos állományába, valamint a rendészeti tanintézetekbe jelentkezők egészségügyi alkalmassági vizsgálatával kapcsolatos dokumentációk, minősítések, vélemények (amennyiben jogviszony létesítésére nem kerül sor):</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vizsgálattól számított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személyi állományban lévők egészségügyi alkalmassági vizsgálatával kapcsolatos vizsgálati dokumentáció, minősítések, vélemények, az egészségügyi gondozásokról készült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jogviszony megszűnését követően 9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gépjármű-vezetői alkalmassági vizsgálatokkal kapcsolatos nyilvántartási 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balesetekkel, orvosi felülvizsgálati ügyekkel kapcsolatos minősítések, illetve határozatok: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jogviszony megszűnését követően</w:t>
            </w:r>
            <w:r w:rsidRPr="002F27F2">
              <w:rPr>
                <w:rFonts w:ascii="Times New Roman" w:hAnsi="Times New Roman" w:cs="Times New Roman"/>
                <w:sz w:val="20"/>
                <w:szCs w:val="20"/>
              </w:rPr>
              <w:br/>
              <w:t>50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orvosi alkalmassági vizsgálatokkal (új felvételesek, FÜV eljárás, balesetek, gépjármű-vezetői alkalmassági vizsgálatok stb.) kapcsolatos levelezések, egyéb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hivatásos állománya egészségügyi alkalmasságára vonatkozó irat: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Egészségügyi szervezői tevékenységgel kapcsolatos iratok, rekreációs </w:t>
            </w:r>
            <w:proofErr w:type="spellStart"/>
            <w:r w:rsidRPr="002F27F2">
              <w:rPr>
                <w:rFonts w:ascii="Times New Roman" w:hAnsi="Times New Roman" w:cs="Times New Roman"/>
                <w:b/>
                <w:bCs/>
                <w:sz w:val="20"/>
                <w:szCs w:val="20"/>
              </w:rPr>
              <w:t>gyógyüdültetésekkel</w:t>
            </w:r>
            <w:proofErr w:type="spellEnd"/>
            <w:r w:rsidRPr="002F27F2">
              <w:rPr>
                <w:rFonts w:ascii="Times New Roman" w:hAnsi="Times New Roman" w:cs="Times New Roman"/>
                <w:b/>
                <w:bCs/>
                <w:sz w:val="20"/>
                <w:szCs w:val="20"/>
              </w:rPr>
              <w:t xml:space="preserve"> és rehabilitációs gyógyintézetbe való elhelyezéssel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egészségügyi szakirányítói tevékenységgel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egészségügyi szervezői tevékenységgel kapcsolatos iratok, rekreációs </w:t>
            </w:r>
            <w:proofErr w:type="spellStart"/>
            <w:r w:rsidRPr="002F27F2">
              <w:rPr>
                <w:rFonts w:ascii="Times New Roman" w:hAnsi="Times New Roman" w:cs="Times New Roman"/>
                <w:sz w:val="20"/>
                <w:szCs w:val="20"/>
              </w:rPr>
              <w:t>gyógyüdültetésekkel</w:t>
            </w:r>
            <w:proofErr w:type="spellEnd"/>
            <w:r w:rsidRPr="002F27F2">
              <w:rPr>
                <w:rFonts w:ascii="Times New Roman" w:hAnsi="Times New Roman" w:cs="Times New Roman"/>
                <w:sz w:val="20"/>
                <w:szCs w:val="20"/>
              </w:rPr>
              <w:t xml:space="preserve"> és rehabilitációs gyógyintézetbe való elhelyezéssel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Munkavédelmi, közegészségügyi-járványügyi munkával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munkavédelemmel, balesetvédelemmel és tűzvédelemmel összefüggő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szolgálati, munkabalesetek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balesetet szenvedett személy</w:t>
            </w:r>
            <w:r w:rsidRPr="002F27F2">
              <w:rPr>
                <w:rFonts w:ascii="Times New Roman" w:hAnsi="Times New Roman" w:cs="Times New Roman"/>
                <w:sz w:val="20"/>
                <w:szCs w:val="20"/>
              </w:rPr>
              <w:br/>
              <w:t>80. életévéig</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munkavédelmi, közegészségügyi (egészségvédelmi) oktatás iratai (megismételt oktatást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munkavédelmi, közegészségügyi-járványügyi hatósági ellenőrzések jegyzőkönyvei: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munkavédelmi, közegészségügyi-járványügyi (nem hatósági)</w:t>
            </w:r>
            <w:r w:rsidRPr="002F27F2">
              <w:rPr>
                <w:rFonts w:ascii="Times New Roman" w:hAnsi="Times New Roman" w:cs="Times New Roman"/>
                <w:sz w:val="20"/>
                <w:szCs w:val="20"/>
              </w:rPr>
              <w:br/>
              <w:t>ellenőrzések jegyzőkönyvei: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fertőző betegek nyilvántartókönyve: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munkavédelmi, közegészségügyi, járványügyi véleményezések: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munkavédelmi, közegészségügyi, járványügyi szakhatósági állásfoglalások, munkavédelmi, közegészségügyi, járványügyi tevékenységgel kapcsolatos egyéb ügyiratok (levelezések, feljegyzések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rendkívüli járványügyi események (</w:t>
            </w:r>
            <w:proofErr w:type="spellStart"/>
            <w:r w:rsidRPr="002F27F2">
              <w:rPr>
                <w:rFonts w:ascii="Times New Roman" w:hAnsi="Times New Roman" w:cs="Times New Roman"/>
                <w:sz w:val="20"/>
                <w:szCs w:val="20"/>
              </w:rPr>
              <w:t>haváriák</w:t>
            </w:r>
            <w:proofErr w:type="spellEnd"/>
            <w:r w:rsidRPr="002F27F2">
              <w:rPr>
                <w:rFonts w:ascii="Times New Roman" w:hAnsi="Times New Roman" w:cs="Times New Roman"/>
                <w:sz w:val="20"/>
                <w:szCs w:val="20"/>
              </w:rPr>
              <w:t>) kivizsgálásával kapcsolatos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üzembe helyezéssel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k)</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munkakörnyezeti kockázatértékelés dokumentuma: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hatósági és bűnügyi orvosi munkával kapcsolatos okmányok, nyilvántartások, naplók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hatósági és bűnügyi orvosi vizsgálatok nyilvántartási 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látleletek, a hatósági és bűnügyi orvosi tevékenységgel kapcsolatban keletkezett egyéb ügyiratok (orvosi szakvélemények, levelezések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Alapellátó pszichológiai tevékenységgel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személyi állományába, valamint a rendészeti tanintézetekbe jelentkezők pszichikai alkalmassági vizsgálatával kapcsolatos vizsgálati dokumentációk, vélemények (a szolgálati jogviszony létesítése esetén):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szolgálati viszony megszűnését követően</w:t>
            </w:r>
            <w:r w:rsidRPr="002F27F2">
              <w:rPr>
                <w:rFonts w:ascii="Times New Roman" w:hAnsi="Times New Roman" w:cs="Times New Roman"/>
                <w:sz w:val="20"/>
                <w:szCs w:val="20"/>
              </w:rPr>
              <w:br/>
              <w:t>9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személyi állományába, valamint a rendészeti tanintézetekbe jelentkezők pszichikai alkalmassági vizsgálatával kapcsolatos vizsgálati dokumentációk, minősítések, vélemények (amennyiben jogviszony létesítésére nem került sor):</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vizsgálattól számított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személyi állományában lévők pszichikai alkalmassági vizsgálatával kapcsolatos vizsgálati dokumentáció, minősítések, vélemények, a pszichológiai gondozásokról készült feljegyzések: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szolgálati viszony megszűnését követően</w:t>
            </w:r>
            <w:r w:rsidRPr="002F27F2">
              <w:rPr>
                <w:rFonts w:ascii="Times New Roman" w:hAnsi="Times New Roman" w:cs="Times New Roman"/>
                <w:sz w:val="20"/>
                <w:szCs w:val="20"/>
              </w:rPr>
              <w:br/>
              <w:t>9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pszichológiai ellátásban részesülők nyilvántartó könyve</w:t>
            </w:r>
            <w:r w:rsidRPr="002F27F2">
              <w:rPr>
                <w:rFonts w:ascii="Times New Roman" w:hAnsi="Times New Roman" w:cs="Times New Roman"/>
                <w:sz w:val="20"/>
                <w:szCs w:val="20"/>
              </w:rPr>
              <w:br/>
              <w:t>(ambuláns-, betegforgalmi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pszichológiai tevékenységgel kapcsolatos levelezések, egyéb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rendkívüli eseményekről készült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hivatásos állománya pszichikai alkalmasságára vonatkozó irat: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személyi állomány RBV védelmének egészségügyi biztosítására vonatkozó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ÁNTSZ működési engedéllyel, OEP finanszírozással és társadalombiztosítási ellátással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ÁNTSZ működési engedéllyel, OEP finanszírozási szerződéssel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ÁNTSZ működési engedély, OEP finanszírozási szerződés</w:t>
            </w:r>
            <w:r w:rsidRPr="002F27F2">
              <w:rPr>
                <w:rFonts w:ascii="Times New Roman" w:hAnsi="Times New Roman" w:cs="Times New Roman"/>
                <w:sz w:val="20"/>
                <w:szCs w:val="20"/>
              </w:rPr>
              <w:br/>
              <w:t>(az érvényesség megszűnése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Egészségügyi tájékoztató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160.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Gyógyszerek bevonásáról és selejtezéséről szóló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161.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Rendezvényekhez, demonstrációkhoz, kiképzési feladatokhoz kapcsolódó egészségügyi biztosításokkal összefüggő ügyiratok,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V. Gazdasági-pénzügyi tevékenységgel összefüggő iratfajták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201-től 300-ig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201-től 294-ig)</w:t>
      </w:r>
    </w:p>
    <w:tbl>
      <w:tblPr>
        <w:tblW w:w="0" w:type="auto"/>
        <w:tblInd w:w="5" w:type="dxa"/>
        <w:tblLayout w:type="fixed"/>
        <w:tblCellMar>
          <w:left w:w="0" w:type="dxa"/>
          <w:right w:w="0" w:type="dxa"/>
        </w:tblCellMar>
        <w:tblLook w:val="0000" w:firstRow="0" w:lastRow="0" w:firstColumn="0" w:lastColumn="0" w:noHBand="0" w:noVBand="0"/>
      </w:tblPr>
      <w:tblGrid>
        <w:gridCol w:w="562"/>
        <w:gridCol w:w="566"/>
        <w:gridCol w:w="5388"/>
        <w:gridCol w:w="1700"/>
        <w:gridCol w:w="1418"/>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Számvitel-nyilvántartások és bizonylataik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intézményi költségvetési beszámoló, mérleg és az azt alátámasztó leltárnyilvántartás, főkönyvi kivonat, valamint a kapcsolódó dokumentáció: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állami költségvetéssel szembeni befizetésekről szóló bevallások (szja, áfa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NAV ellenőrzések jegyzőkönyvei: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Szervezési és az anyagi-technikai szolgálattal kapcsolatos szabályozó jellegű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anyagi szolgálatnak és az anyagellátás rendszerének szervezésével kapcsolatos intézkedések: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veszélyes (nem veszélyes) hulladékok és mérgező anyagok kezelésével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készletek leltározásával és rovancsolásával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takarékossággal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új szervek élelmezési ellátásával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vámkezelési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Kárügyek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kárügyek, kártérítések és a megtérített kárügyek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behajthatatlan kárügyekkel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veszendőbe ment (káló) anyagok törlésével és a kárviselés kimondásával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Gazdálkodással kapcsolatos javaslatok,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anyagátadási jegyzőkönyvek, anyagstatisztikai, energiafelhasználási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anyagi készletjelentések, felesleges, illetve előtalált anyagokról szóló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Igénylések, vételezések és a központi beszerzésű termékek ellátásával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Közbeszerzési és beszerzési eljárással kapcsolatos ügyiratok a szerződéskötéstől vagy az eljárás eredményhirdetésétől számított: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Árközlő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Ellátási tervnyilvántartási 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Tervfüzetek: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210.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Fejlesztéssel, termékek rendszeresítésével és korszerűsítésével kapcsolatos javaslatok,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211.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Tűzvédelemmel kapcsolatos ügyiratok, valamint tűzveszélyes tevékenység engedélyezése: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212.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Környezetvédelemmel kapcsolatos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környezetvédelemmel kapcsolatos átiratok, jelentések, tájékoztatások: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környezetvédelemmel kapcsolatos jelentések a hatóságok, más ellenőrző szervek felé:</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környezet- és egészségvédelemmel kapcsolatos vizsgálati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213.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Biztonságtechnikai berendezések, építési, szerelési igények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214.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Közüzemi szerződések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215.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Építési és elhelyezési szolgálattal kapcsolatos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beruházásokkal, felújításokkal kapcsolatos tervek, javaslatok,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építési (felmérési vázlat) programok, ezek felülvizsgálati anyagai és utólagos módosításuk: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tervezési megbízások, szerződések: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építési és egyéb engedélyek - vízjogi, közműi, szolgalmi, </w:t>
            </w:r>
            <w:proofErr w:type="spellStart"/>
            <w:r w:rsidRPr="002F27F2">
              <w:rPr>
                <w:rFonts w:ascii="Times New Roman" w:hAnsi="Times New Roman" w:cs="Times New Roman"/>
                <w:sz w:val="20"/>
                <w:szCs w:val="20"/>
              </w:rPr>
              <w:t>kazánfelállítási</w:t>
            </w:r>
            <w:proofErr w:type="spellEnd"/>
            <w:r w:rsidRPr="002F27F2">
              <w:rPr>
                <w:rFonts w:ascii="Times New Roman" w:hAnsi="Times New Roman" w:cs="Times New Roman"/>
                <w:sz w:val="20"/>
                <w:szCs w:val="20"/>
              </w:rPr>
              <w:t>, használatbavételi stb. - (a vagyonkezelő rendőri szerv irattárában):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területfelhasználási</w:t>
            </w:r>
            <w:proofErr w:type="spellEnd"/>
            <w:r w:rsidRPr="002F27F2">
              <w:rPr>
                <w:rFonts w:ascii="Times New Roman" w:hAnsi="Times New Roman" w:cs="Times New Roman"/>
                <w:sz w:val="20"/>
                <w:szCs w:val="20"/>
              </w:rPr>
              <w:t xml:space="preserve"> engedély és megállapodás (a vagyonkezelő rendőri szerv irattárában):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építési, engedélyezési, szerelési tervdokumentációk, nyomvonalrajzok (a vagyonkezelő rendőri szerv irattárában):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építési (kivitelezési) szerződések, építésinapló-másolat, felmérési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216.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Beruházás, felújítás átadás-átvételi okmányok és egyéb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műszaki átadás-átvételi, üzembe helyezési jegyzőkönyv, épületátadási dokumentáció, hatósági engedélyek, bizonyítványok (a vagyonkezelő rendőri szerv irattárában):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kivitelezési, megvalósítási tervdokumentációk (a vagyonkezelő rendőri szerv irattárában):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beruházási engedélyokiratok (a vagyonkezelő rendőri szerv irattárában):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kivitelezési tervdokumentációk egy példánya (a vagyonkezelő rendőri szerv irattárában):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beruházási pénzügyi elszámolás, lezárás: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különféle beruházási, felújítási keret átadás-átvételek megállapodásai: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217.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Veszélyesnek minősülő gépek, technológiák üzembe helyezési eljárásával és műszaki biztonsági felülvizsgálatával kapcsolatos iratok,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218.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Ingatlangazdálkodási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elhelyezési adatokat, azok felülvizsgálatát tartalmazó ügyiratok, ingatlangazdálkodással kapcsolatos kérelmek, panaszok: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épületekkel vagy helyiségekkel, azok kiutalásával összefüggő hatósági határozatok; ingatlanok használatára vonatkozó épületcserék, leadások, átvételek megállapodásai, bérleti szerződések (a vagyonkezelő rendőri szerv irattárában):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ingatlankisajátítási</w:t>
            </w:r>
            <w:proofErr w:type="spellEnd"/>
            <w:r w:rsidRPr="002F27F2">
              <w:rPr>
                <w:rFonts w:ascii="Times New Roman" w:hAnsi="Times New Roman" w:cs="Times New Roman"/>
                <w:sz w:val="20"/>
                <w:szCs w:val="20"/>
              </w:rPr>
              <w:t xml:space="preserve"> határozatok (a vagyonkezelő rendőri szerv irattárában):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ingatlan-nyilvántartás (a vagyonkezelő rendőri szerv irattárában):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épületbontási anyagokkal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lakásvásárlások, bérleti szerződések, lakásokkal kapcsolatos rendelkezési jog, nyilvántartás, bérlőkijelölések, megállapodások, nyilatkozatok, szolgálati jelleggel és </w:t>
            </w:r>
            <w:proofErr w:type="spellStart"/>
            <w:r w:rsidRPr="002F27F2">
              <w:rPr>
                <w:rFonts w:ascii="Times New Roman" w:hAnsi="Times New Roman" w:cs="Times New Roman"/>
                <w:sz w:val="20"/>
                <w:szCs w:val="20"/>
              </w:rPr>
              <w:t>bérlőkiválasztási</w:t>
            </w:r>
            <w:proofErr w:type="spellEnd"/>
            <w:r w:rsidRPr="002F27F2">
              <w:rPr>
                <w:rFonts w:ascii="Times New Roman" w:hAnsi="Times New Roman" w:cs="Times New Roman"/>
                <w:sz w:val="20"/>
                <w:szCs w:val="20"/>
              </w:rPr>
              <w:t xml:space="preserve"> joggal kapcsolatos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lakásigénylések, lakáscsere-kérelmek, szállóügyek, garázsügyek iratai, lakásbizottsági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vegyes szociális ügyek (családalapítási támogatás, szociális segélykérelem szociális bizottsági anyaga):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jogcím nélküli lakáshasználó: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lakáselidegenítéssel kapcsolatos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k)</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munkáltatói kölcsönök igénylésével, elosztásával, állami kezességvállalással felvett lakásépítési/lakásvásárlási támogatással kapcsolatos iratok (a lejárat időpontját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219.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Fegyverzettel kapcsolatos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fegyverkészlet-jelentés, fegyvervizsgálattal, ellenőrzéssel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fegyverzeti eszközök selejtezési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fegyverek elvesztése: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beszolgáltatott, előtalált bűnjelként lefoglalt fegyverek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fogyatékba került fegyverzeti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fegyverzettel kapcsolatos átadás-átvételi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220.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Vegyivédelmi anyagok gazdálkodásával, felhasználásával kapcsolatos okmányok (felszerelési lapok),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221.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Műszaki technikai, fotótechnikai, optikatechnikai, bűnügyi technikai, egészségügyi technikai anyagokkal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222.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Saját kivitelezésű javítással és karbantartással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223.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Gépjárművel kapcsolatos forgalmi okmányok és járulékos irataik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gépjármű-vizsgáztatás, rendszám és forgalmi engedély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gépjárműügyelet jelszavai (hatályon kívül helyezés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menetlevélügyek, igénybevételi igazolványok: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gépjárműtörzskönyv (lap):</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üzemanyagkártyák átadás-átvételi jegyzőkönyvei: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224.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Gépjárműállomány-nyilvántartás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nyilvántartás és járulékos iratai, járművek üzemeltetésével kapcsolatos elszámolási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gépjármű forgalomból történő kivonásával kapcsolatos iratok a kivonó szervnél: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gépjármű forgalomból történő kivonásával kapcsolatos iratok más szervnél: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225.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Balesettel, sérüléssel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baleseti nyilvántartó füzet: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baleseti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jogviszony megszűnését követően</w:t>
            </w:r>
            <w:r w:rsidRPr="002F27F2">
              <w:rPr>
                <w:rFonts w:ascii="Times New Roman" w:hAnsi="Times New Roman" w:cs="Times New Roman"/>
                <w:sz w:val="20"/>
                <w:szCs w:val="20"/>
              </w:rPr>
              <w:br/>
              <w:t>50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maradandó sérüléssel kapcsolatos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jogviszony megszűnését </w:t>
            </w:r>
            <w:r w:rsidRPr="002F27F2">
              <w:rPr>
                <w:rFonts w:ascii="Times New Roman" w:hAnsi="Times New Roman" w:cs="Times New Roman"/>
                <w:sz w:val="20"/>
                <w:szCs w:val="20"/>
              </w:rPr>
              <w:lastRenderedPageBreak/>
              <w:t>követően</w:t>
            </w:r>
            <w:r w:rsidRPr="002F27F2">
              <w:rPr>
                <w:rFonts w:ascii="Times New Roman" w:hAnsi="Times New Roman" w:cs="Times New Roman"/>
                <w:sz w:val="20"/>
                <w:szCs w:val="20"/>
              </w:rPr>
              <w:br/>
              <w:t>50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226.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Nagyjavítással és gépjármű-lecserélésekkel, értékesítésekkel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227.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Élelmezési és vonatanyag-szolgálattal kapcsolatos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élelmiszer-igénylés, </w:t>
            </w:r>
            <w:proofErr w:type="spellStart"/>
            <w:r w:rsidRPr="002F27F2">
              <w:rPr>
                <w:rFonts w:ascii="Times New Roman" w:hAnsi="Times New Roman" w:cs="Times New Roman"/>
                <w:sz w:val="20"/>
                <w:szCs w:val="20"/>
              </w:rPr>
              <w:t>-beszerzés</w:t>
            </w:r>
            <w:proofErr w:type="spellEnd"/>
            <w:r w:rsidRPr="002F27F2">
              <w:rPr>
                <w:rFonts w:ascii="Times New Roman" w:hAnsi="Times New Roman" w:cs="Times New Roman"/>
                <w:sz w:val="20"/>
                <w:szCs w:val="20"/>
              </w:rPr>
              <w:t xml:space="preserve"> és kapcsolatos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havi elszámolások és a havi elszámolásokra, összesítőkre kiadott felmentvények, észrevételek: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elszámolás védőételről, védőitalról: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takarmány-, kutyatáp-biztosítás, ellátás és elszámolás iratai, okmányai: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állatorvosi bizonyítványok, boncolási bizottsági jegyzőkönyv: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név szerinti (állat) állománynapló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állatnyilvántartó lap és járulékos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kérelem anyag- és eszközigénylésre: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rendezvényekkel kapcsolatos kérelmek, megrendelők: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228.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Ruházati anyagok gazdálkodásával, ellátásával, elszámolásával kapcsolatos iratok,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ruházati kp. kifizetési jegyzékek másolatai: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utalványfüzet, kiadási jegyzék és adott évi </w:t>
            </w:r>
            <w:proofErr w:type="spellStart"/>
            <w:r w:rsidRPr="002F27F2">
              <w:rPr>
                <w:rFonts w:ascii="Times New Roman" w:hAnsi="Times New Roman" w:cs="Times New Roman"/>
                <w:sz w:val="20"/>
                <w:szCs w:val="20"/>
              </w:rPr>
              <w:t>ut</w:t>
            </w:r>
            <w:proofErr w:type="spellEnd"/>
            <w:r w:rsidRPr="002F27F2">
              <w:rPr>
                <w:rFonts w:ascii="Times New Roman" w:hAnsi="Times New Roman" w:cs="Times New Roman"/>
                <w:sz w:val="20"/>
                <w:szCs w:val="20"/>
              </w:rPr>
              <w:t>. füzetek: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fogyatékba került ruházati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központi beszerzésű anyagok megrendelői: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védő- és munkaruházattal kapcsolatos igénylések, raktári bizonylataik másolati példányai, </w:t>
            </w:r>
            <w:proofErr w:type="spellStart"/>
            <w:r w:rsidRPr="002F27F2">
              <w:rPr>
                <w:rFonts w:ascii="Times New Roman" w:hAnsi="Times New Roman" w:cs="Times New Roman"/>
                <w:sz w:val="20"/>
                <w:szCs w:val="20"/>
              </w:rPr>
              <w:t>egyenruházattal</w:t>
            </w:r>
            <w:proofErr w:type="spellEnd"/>
            <w:r w:rsidRPr="002F27F2">
              <w:rPr>
                <w:rFonts w:ascii="Times New Roman" w:hAnsi="Times New Roman" w:cs="Times New Roman"/>
                <w:sz w:val="20"/>
                <w:szCs w:val="20"/>
              </w:rPr>
              <w:t xml:space="preserve"> kapcsolatos véleményezések: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egyenruházattal</w:t>
            </w:r>
            <w:proofErr w:type="spellEnd"/>
            <w:r w:rsidRPr="002F27F2">
              <w:rPr>
                <w:rFonts w:ascii="Times New Roman" w:hAnsi="Times New Roman" w:cs="Times New Roman"/>
                <w:sz w:val="20"/>
                <w:szCs w:val="20"/>
              </w:rPr>
              <w:t xml:space="preserve"> kapcsolatos beszerzés, megrendelés: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229.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Bútor berendezési gazdálkodással és elszámolással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230.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Számlákkal, terhelésekkel és a keretekkel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231.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Anyagi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anyagigénylések: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anyagnyilvántartások (RBV anyagok, irodai eszközök stb.) és változási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gépjárművekkel kapcsolatos ügyek (tartós magáncélú igénybevétel, garázsigénylés, szolgálati gépkocsivezetés):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információtechnológiai eszközök anyagnyilvántartásával kapcsolatos eszközlisták, bizonylatok: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büntetés-végrehajtási szervezettel, az ellátási folyamat során keletkezett dokumentumok: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232.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Anyagi eszközökkel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utalványok a leltári tárgyakat képező anyagokról (az anyagok bevonása, selejtezése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utalványok fogyóeszközt képező anyagokról: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233.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Devizában és/vagy valutában felmerülő kiadások és azokkal kapcsolatos iratok,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234.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Az éves költségvetés, költségvetési javaslatok és azokhoz kapcsolódó levelezések (tervjavaslatok, kincstári és elemi költségvetések)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éves költségvetés: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költségvetési javaslatok és azokhoz kapcsolódó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tárgyévi költségvetés felhasználására vonatkozó adatszolgáltatások,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235.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Előirányzat-gazdálkodás iratai, előirányzat-módosítás, - átcsoportosítás és </w:t>
            </w:r>
            <w:proofErr w:type="spellStart"/>
            <w:r w:rsidRPr="002F27F2">
              <w:rPr>
                <w:rFonts w:ascii="Times New Roman" w:hAnsi="Times New Roman" w:cs="Times New Roman"/>
                <w:b/>
                <w:bCs/>
                <w:sz w:val="20"/>
                <w:szCs w:val="20"/>
              </w:rPr>
              <w:t>-felhasználás</w:t>
            </w:r>
            <w:proofErr w:type="spellEnd"/>
            <w:r w:rsidRPr="002F27F2">
              <w:rPr>
                <w:rFonts w:ascii="Times New Roman" w:hAnsi="Times New Roman" w:cs="Times New Roman"/>
                <w:b/>
                <w:bCs/>
                <w:sz w:val="20"/>
                <w:szCs w:val="20"/>
              </w:rPr>
              <w:t xml:space="preserve">, </w:t>
            </w:r>
            <w:proofErr w:type="spellStart"/>
            <w:r w:rsidRPr="002F27F2">
              <w:rPr>
                <w:rFonts w:ascii="Times New Roman" w:hAnsi="Times New Roman" w:cs="Times New Roman"/>
                <w:b/>
                <w:bCs/>
                <w:sz w:val="20"/>
                <w:szCs w:val="20"/>
              </w:rPr>
              <w:t>-zárolás</w:t>
            </w:r>
            <w:proofErr w:type="spellEnd"/>
            <w:r w:rsidRPr="002F27F2">
              <w:rPr>
                <w:rFonts w:ascii="Times New Roman" w:hAnsi="Times New Roman" w:cs="Times New Roman"/>
                <w:b/>
                <w:bCs/>
                <w:sz w:val="20"/>
                <w:szCs w:val="20"/>
              </w:rPr>
              <w:t>, pótelőirányzat: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236.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Előirányzat-felhasználási keret előrehozásával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237.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Egyes gazdasági események végrehajtására vonatkozó engedélyek, kisebb jelentőségű elvi állásfoglalás: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238.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Ideiglenes foglalkoztatással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239.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Áthúzódó kiadások felmérése, bejelentése: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240.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Csekk- és egyéb aláírás-bejelentések, érvénytartamuk lejárta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241.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Különféle közlekedési igazolványok igénylése, nyilvántartása, azokkal kapcsolatos elszámolások: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242.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Újítással, innovációval kapcsolatos ügyekben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innovációs bejelentések és azokkal kapcsolatban keletkezett iratok, bírálóbizottsági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újítással, innovációval kapcsolatos egyéb dokumentációk, szakvélemények: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243.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Építési, felújítási számlák, beruházási és egyéb hitelnyújtások, módosítások: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244.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Használatból kivonásra kerülő eszközök selejtezése során keletkező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245.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Használatból kivonásra kerülő eszközök értékesítésével kapcsolatos dokumentumok, közjegyzői okirat: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246.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Bevételekkel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hatósági jogkörhöz kapcsolódó követelésekkel kapcsolatos levelezés: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bevételekkel kapcsolatos levelezés: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247.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Szállítási szerződések, megrendelő levelek: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248.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Számlák, könyvelési okmányok, bankbizonylatok: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249.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Illetményelőleg-kérelmek, ha kifizetési okmánnyá válnak: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Könyvelési számlalapok, analitikus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Kötelezettségvállalással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kötelezettségvállalási nyilvántartások és ezek bizonylatai: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kötelezettségvállalással, fedezetigazolásokkal kapcsolatos dokumentumok,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Csekk- és elszámolási utalvány nyilvántartás: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Illetmények megállapítására vonatkozó személyi okmány pénzügyi példánya (jogviszony megszűnését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Személyi kiadásokkal (pótlékok, pótdíjak, kiküldetési díjak, albérleti díjak stb.) kapcsolatos levelezés, ha nem válik kifizetési okmánnyá:</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Gyermektartásra és egyéb tartásdíjra vonatkozó ügyiratok és azok nyilvántartásai (követelhetőség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Letiltások köztartozásra: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Bérleti szerződések, egyéb megállapodások (a lejáratot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Magánnyugdíj-pénztári, önkéntes nyugdíjpénztári, önkéntes egészségügyi biztosítási tagság be- és kilépésre vonatkozó nyilatkozat: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HÖ</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259.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Személyi kiadások kifizetésére vonatkozó nyilvántartások, illetményfizetési jegyzékek: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260.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Éves kimutatás (törzskarton):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90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261.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Egyénenkénti utalási lista: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262.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Nyomtatványokkal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szigorú számadásos nyomtatványokkal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nyomtatványokkal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263.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Társadalombiztosítással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jogviszony megszűnését követően</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264.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Elkobzott, illetve letéti tárgyakkal kapcsolatos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265.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Adóhatósággal kapcsolatos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266.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Egyéb pénzügyi levelezések,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levelezések (béralap, illetményügyek, vizsgadíjak):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finanszírozással kapcsolatos levelezések, finanszírozási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lakásalappal való gazdálkodás ügyiratai: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üdültetéssel kapcsolatos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szállítóval történő levelezések, számlaegyeztetések: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tartozásjelentések, adósságállomány jelentés: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beszedett bírságok pénzügyi feldolgozásával kapcsolatos iratok,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szakértők, tolmácsok, egyéb hatósági költségekkel kapcsolatos </w:t>
            </w:r>
            <w:r w:rsidRPr="002F27F2">
              <w:rPr>
                <w:rFonts w:ascii="Times New Roman" w:hAnsi="Times New Roman" w:cs="Times New Roman"/>
                <w:sz w:val="20"/>
                <w:szCs w:val="20"/>
              </w:rPr>
              <w:lastRenderedPageBreak/>
              <w:t>iratok,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fizetési meghagyás kezdeményezése, lejárt adósok, vevőkkel kapcsolatos levelezések, felszólítások: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költségtérítéssel kapcsolatos jelentések,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k)</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cafetéria-igényléssel</w:t>
            </w:r>
            <w:proofErr w:type="spellEnd"/>
            <w:r w:rsidRPr="002F27F2">
              <w:rPr>
                <w:rFonts w:ascii="Times New Roman" w:hAnsi="Times New Roman" w:cs="Times New Roman"/>
                <w:sz w:val="20"/>
                <w:szCs w:val="20"/>
              </w:rPr>
              <w:t xml:space="preserve">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267.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Szabadságra (alap, pót, egészségügyi, szülési és illetmény nélküli) vonatkozó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268.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Tanulmányi munkaidő-kedvezmény nyilvántartása</w:t>
            </w:r>
            <w:r w:rsidRPr="002F27F2">
              <w:rPr>
                <w:rFonts w:ascii="Times New Roman" w:hAnsi="Times New Roman" w:cs="Times New Roman"/>
                <w:b/>
                <w:bCs/>
                <w:sz w:val="20"/>
                <w:szCs w:val="20"/>
              </w:rPr>
              <w:br/>
              <w:t>(tanulmányok befejezését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269.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Helyi tervezésű, központi biztosítású ellátási igények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270.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Távközlési szolgáltatók és vállalkozók építési, szerelési, szolgáltatási igényeinek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271.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Hírközlő berendezések felújítási, javítási igényei: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272.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Rádiófrekvenciás zavartatásokról jelentés: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273.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Életvédelmi földelések ellenőrzési jegyzőkönyvei: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274.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Üzemeléssel és forgalmazással kapcsolatos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forgalmi, nyilvántartási, archiválási jegyzőkönyvek, telefaxok naplója: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javítási, üzemidő, hibanyilvántartó, vonalfelügyeleti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mérési és vizsgálati eredmények: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kábelkönyv, D és HH kábelhálózati törzskönyvek (módosítás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távbeszélő és rádió számkiosztás nyilvántartás (érvényesség lejárta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statikus vagy dinamikus rádióforgalmi csoport létesítésének, új szituációs vagy állapotüzenet programozásának, a forgalmi csoportba új rádiótag felvételének vagy kizárásának, az EDR rendszerbe forgalmi jogosultság megadásának kérése: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EDR rendszerbe történő üzemeltetés forgalmi (egyéni, csoporthívás indítások, hívószám szerint, melyik bázisállomáson üzemelt) és pozíciós (adott időintervallumon belül a GPS vevővel ellátott rádiókészülék pozíciós adatai térkép vagy táblázatos formában, adott helyhez meghatározott sugarú körön belül tartózkodó hívószámú rádiókészülékek pozícióinak megadása) adatok kérése: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EDR diszpécser (stabil rádióállomás) eseménynapló és EDR diszpécser (stabil rádióállomás) hibanapló: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ügyeleti és segélyhívó mellékállomásokra beérkező hívások hanganyagainak lekérdezése: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tarifikációs</w:t>
            </w:r>
            <w:proofErr w:type="spellEnd"/>
            <w:r w:rsidRPr="002F27F2">
              <w:rPr>
                <w:rFonts w:ascii="Times New Roman" w:hAnsi="Times New Roman" w:cs="Times New Roman"/>
                <w:sz w:val="20"/>
                <w:szCs w:val="20"/>
              </w:rPr>
              <w:t xml:space="preserve"> rendszer hívásadatainak lekérdezése: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275.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Távközlési névsorok, elektronikus e-mail, Group </w:t>
            </w:r>
            <w:proofErr w:type="spellStart"/>
            <w:r w:rsidRPr="002F27F2">
              <w:rPr>
                <w:rFonts w:ascii="Times New Roman" w:hAnsi="Times New Roman" w:cs="Times New Roman"/>
                <w:b/>
                <w:bCs/>
                <w:sz w:val="20"/>
                <w:szCs w:val="20"/>
              </w:rPr>
              <w:t>Wise</w:t>
            </w:r>
            <w:proofErr w:type="spellEnd"/>
            <w:r w:rsidRPr="002F27F2">
              <w:rPr>
                <w:rFonts w:ascii="Times New Roman" w:hAnsi="Times New Roman" w:cs="Times New Roman"/>
                <w:b/>
                <w:bCs/>
                <w:sz w:val="20"/>
                <w:szCs w:val="20"/>
              </w:rPr>
              <w:t xml:space="preserve"> címek és azokhoz kapcsolódó jogosultságok levelezési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alapügyiratok (névsor visszavonása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névsorok, elektronikus címek, jogosultságok szervi szintű kimutatása (visszavonást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távbeszélő-szolgáltatással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276.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Állomás-nyilvántartó kartonok (módosítást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277.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Szerviztevékenységgel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hibajelentő, jelentés, munkalap:</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jegyzőkönyv, számlák: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278.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Számítástechnikai és információtechnológiai rendszerfejlesztéssel kapcsolatos helyzetfelmérés, feladatterv, rendszerterv, programdokumentáció, kezelési utasítás, döntés-előkészítéséhez szükséges részanyagok, tervezetek stb. (érdekmúlást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279.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rendőri szervek részére telepített szoftverek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szoftverek beszerzésével, véleményezésével kapcsolatos iratok, elosztók (kivonás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rendőri szervek szoftverigénye (beszerzett programokból):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280.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Informatikai eszközök meghibásodásával és a Robot</w:t>
            </w:r>
            <w:proofErr w:type="gramStart"/>
            <w:r w:rsidRPr="002F27F2">
              <w:rPr>
                <w:rFonts w:ascii="Times New Roman" w:hAnsi="Times New Roman" w:cs="Times New Roman"/>
                <w:b/>
                <w:bCs/>
                <w:sz w:val="20"/>
                <w:szCs w:val="20"/>
              </w:rPr>
              <w:t>zsaru</w:t>
            </w:r>
            <w:proofErr w:type="gramEnd"/>
            <w:r w:rsidRPr="002F27F2">
              <w:rPr>
                <w:rFonts w:ascii="Times New Roman" w:hAnsi="Times New Roman" w:cs="Times New Roman"/>
                <w:b/>
                <w:bCs/>
                <w:sz w:val="20"/>
                <w:szCs w:val="20"/>
              </w:rPr>
              <w:t xml:space="preserve"> rendszerrel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281.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Rögzítésre felküldött bizonylatok, adatlapok (a feldolgozást, ellenőrzést, archiválást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282.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Energiagazdálkodással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energia-továbbszámlázással, </w:t>
            </w:r>
            <w:proofErr w:type="spellStart"/>
            <w:r w:rsidRPr="002F27F2">
              <w:rPr>
                <w:rFonts w:ascii="Times New Roman" w:hAnsi="Times New Roman" w:cs="Times New Roman"/>
                <w:sz w:val="20"/>
                <w:szCs w:val="20"/>
              </w:rPr>
              <w:t>-vételezéssel</w:t>
            </w:r>
            <w:proofErr w:type="spellEnd"/>
            <w:r w:rsidRPr="002F27F2">
              <w:rPr>
                <w:rFonts w:ascii="Times New Roman" w:hAnsi="Times New Roman" w:cs="Times New Roman"/>
                <w:sz w:val="20"/>
                <w:szCs w:val="20"/>
              </w:rPr>
              <w:t xml:space="preserve"> kapcsolatos szerződések (lejáratot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közműdíjak kiegyenlítésével kapcsolatos iratok, energia- és közműszolgáltatókkal folytatott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283.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A rendőri szervek igénylései alapján kiállított flóbert fegyvertartási, gáz- és riasztófegyver viselési, jogi személyek részére kiadott fegyvertartási, lőfegyvergyártói, </w:t>
            </w:r>
            <w:proofErr w:type="spellStart"/>
            <w:r w:rsidRPr="002F27F2">
              <w:rPr>
                <w:rFonts w:ascii="Times New Roman" w:hAnsi="Times New Roman" w:cs="Times New Roman"/>
                <w:b/>
                <w:bCs/>
                <w:sz w:val="20"/>
                <w:szCs w:val="20"/>
              </w:rPr>
              <w:t>-forgalmazói</w:t>
            </w:r>
            <w:proofErr w:type="spellEnd"/>
            <w:r w:rsidRPr="002F27F2">
              <w:rPr>
                <w:rFonts w:ascii="Times New Roman" w:hAnsi="Times New Roman" w:cs="Times New Roman"/>
                <w:b/>
                <w:bCs/>
                <w:sz w:val="20"/>
                <w:szCs w:val="20"/>
              </w:rPr>
              <w:t>, - javítói engedélykártyák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fenti számítógépes nyilvántartások vezetésével összefüggő</w:t>
            </w:r>
            <w:r w:rsidRPr="002F27F2">
              <w:rPr>
                <w:rFonts w:ascii="Times New Roman" w:hAnsi="Times New Roman" w:cs="Times New Roman"/>
                <w:sz w:val="20"/>
                <w:szCs w:val="20"/>
              </w:rPr>
              <w:br/>
              <w:t>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átadási bizonylatok: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rontott engedélyek megsemmisítési jegyzőkönyvei: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284.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Európai lőfegyvertartási engedély nyilvántartásával kapcsolatos iratok, átadási bizonylatok: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285.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rendőri szervek igénylése alapján kezelt személy- és vagyonőr; magánnyomozó; biztonságtechnikai tervező, szerelő; biztonságtechnikai szerelő; mechanikai vagyonvédelmi rendszert tervező, szerelő; mechanikai vagyonvédelmi rendszert szerelő igazolványok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fenti számítógépes nyilvántartások vezetésével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átadási bizonylatok: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rontott igazolványok megsemmisítési jegyzőkönyvei: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286.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Értekezletek, továbbképzések anyagi-technikai elhelyezési biztosításának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287.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Rádióforgalmi adatkiutaló lap:</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288.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Rejtjeltevékenység</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kulcsváltással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rejtjeltechnikai eszközök karbantartási, javítási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rejtjeles kapcsolattartással összefüggő dokumentációk, megállapodások, azok módosításai, érvényességük lejárta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rejtjelfelügyelet valamennyi anyagával kapcsolatos átadás-átvételi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kezelői engedélyek, valamint bizonyítványok, vizsgajegyzőkönyvek, rejtjel-hozzáférési engedély (érvényességük lejáratát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kutatási, fejlesztési témákban keletkezett ügyiratok, szerződések, követelmények, tervek, rajzok, mérési jegyzőkönyvek, leírások, engedélyezési és rendszeresítési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rejtjelző</w:t>
            </w:r>
            <w:proofErr w:type="spellEnd"/>
            <w:r w:rsidRPr="002F27F2">
              <w:rPr>
                <w:rFonts w:ascii="Times New Roman" w:hAnsi="Times New Roman" w:cs="Times New Roman"/>
                <w:sz w:val="20"/>
                <w:szCs w:val="20"/>
              </w:rPr>
              <w:t xml:space="preserve"> eszközökkel kapcsolatos javítások, szállítólevelekkel, </w:t>
            </w:r>
            <w:proofErr w:type="spellStart"/>
            <w:r w:rsidRPr="002F27F2">
              <w:rPr>
                <w:rFonts w:ascii="Times New Roman" w:hAnsi="Times New Roman" w:cs="Times New Roman"/>
                <w:sz w:val="20"/>
                <w:szCs w:val="20"/>
              </w:rPr>
              <w:t>anyagbizonylatolási</w:t>
            </w:r>
            <w:proofErr w:type="spellEnd"/>
            <w:r w:rsidRPr="002F27F2">
              <w:rPr>
                <w:rFonts w:ascii="Times New Roman" w:hAnsi="Times New Roman" w:cs="Times New Roman"/>
                <w:sz w:val="20"/>
                <w:szCs w:val="20"/>
              </w:rPr>
              <w:t xml:space="preserve">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rejtjelző</w:t>
            </w:r>
            <w:proofErr w:type="spellEnd"/>
            <w:r w:rsidRPr="002F27F2">
              <w:rPr>
                <w:rFonts w:ascii="Times New Roman" w:hAnsi="Times New Roman" w:cs="Times New Roman"/>
                <w:sz w:val="20"/>
                <w:szCs w:val="20"/>
              </w:rPr>
              <w:t xml:space="preserve"> eszközök kulcsoló anyagaival kapcsolatos levelezések, kiadások, bevételezések: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rejtjelző</w:t>
            </w:r>
            <w:proofErr w:type="spellEnd"/>
            <w:r w:rsidRPr="002F27F2">
              <w:rPr>
                <w:rFonts w:ascii="Times New Roman" w:hAnsi="Times New Roman" w:cs="Times New Roman"/>
                <w:sz w:val="20"/>
                <w:szCs w:val="20"/>
              </w:rPr>
              <w:t xml:space="preserve"> eszközök eseménynaplója: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különleges jogrendi </w:t>
            </w:r>
            <w:proofErr w:type="spellStart"/>
            <w:r w:rsidRPr="002F27F2">
              <w:rPr>
                <w:rFonts w:ascii="Times New Roman" w:hAnsi="Times New Roman" w:cs="Times New Roman"/>
                <w:sz w:val="20"/>
                <w:szCs w:val="20"/>
              </w:rPr>
              <w:t>rejtjelző</w:t>
            </w:r>
            <w:proofErr w:type="spellEnd"/>
            <w:r w:rsidRPr="002F27F2">
              <w:rPr>
                <w:rFonts w:ascii="Times New Roman" w:hAnsi="Times New Roman" w:cs="Times New Roman"/>
                <w:sz w:val="20"/>
                <w:szCs w:val="20"/>
              </w:rPr>
              <w:t xml:space="preserve"> munkával kapcsolatos tervek, ügyiratok (érvényességük lejárta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289.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rendőrség tudományos tevékenységével, a Rendőrségi Tudományos Tanácsának munkájával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290.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Nemzetgazdasági mérlegjelentéshez adatszolgáltatás: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291.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Visszautalás, átvezetés, átrögzítés: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292.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Adóhatósági, ügyfél megkeresések,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293.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Informatikával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internet használati statisztikával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elektronikus tárhely méretével (levelezésé, hálózati meghajtó </w:t>
            </w:r>
            <w:proofErr w:type="spellStart"/>
            <w:r w:rsidRPr="002F27F2">
              <w:rPr>
                <w:rFonts w:ascii="Times New Roman" w:hAnsi="Times New Roman" w:cs="Times New Roman"/>
                <w:sz w:val="20"/>
                <w:szCs w:val="20"/>
              </w:rPr>
              <w:t>stb</w:t>
            </w:r>
            <w:proofErr w:type="spellEnd"/>
            <w:r w:rsidRPr="002F27F2">
              <w:rPr>
                <w:rFonts w:ascii="Times New Roman" w:hAnsi="Times New Roman" w:cs="Times New Roman"/>
                <w:sz w:val="20"/>
                <w:szCs w:val="20"/>
              </w:rPr>
              <w:t>), módosításával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informatikai programokkal kapcsolatos megkeresések: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informatikai programokkal kapcsolatos megkeresések: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informatikai rendszerekkel kapcsolatos megkeresés: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log állományok elemzésével kapcsolatos megkeresések,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informatikai </w:t>
            </w:r>
            <w:proofErr w:type="gramStart"/>
            <w:r w:rsidRPr="002F27F2">
              <w:rPr>
                <w:rFonts w:ascii="Times New Roman" w:hAnsi="Times New Roman" w:cs="Times New Roman"/>
                <w:sz w:val="20"/>
                <w:szCs w:val="20"/>
              </w:rPr>
              <w:t>szerver szolgáltatás</w:t>
            </w:r>
            <w:proofErr w:type="gramEnd"/>
            <w:r w:rsidRPr="002F27F2">
              <w:rPr>
                <w:rFonts w:ascii="Times New Roman" w:hAnsi="Times New Roman" w:cs="Times New Roman"/>
                <w:sz w:val="20"/>
                <w:szCs w:val="20"/>
              </w:rPr>
              <w:t xml:space="preserve"> igénybejelentő: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jogosultságváltozással nem járó hozzáférés újraengedélyezésével kapcsolatos megkeresések (pl. lejárt jelszó újragenerálása):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internet használati igény, internet irányú levelezés hozzáférés igénylésével, módosításával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távoli hozzáférés biztosításával (RSA, </w:t>
            </w:r>
            <w:proofErr w:type="spellStart"/>
            <w:r w:rsidRPr="002F27F2">
              <w:rPr>
                <w:rFonts w:ascii="Times New Roman" w:hAnsi="Times New Roman" w:cs="Times New Roman"/>
                <w:sz w:val="20"/>
                <w:szCs w:val="20"/>
              </w:rPr>
              <w:t>Token</w:t>
            </w:r>
            <w:proofErr w:type="spellEnd"/>
            <w:r w:rsidRPr="002F27F2">
              <w:rPr>
                <w:rFonts w:ascii="Times New Roman" w:hAnsi="Times New Roman" w:cs="Times New Roman"/>
                <w:sz w:val="20"/>
                <w:szCs w:val="20"/>
              </w:rPr>
              <w:t xml:space="preserve">, APN, </w:t>
            </w:r>
            <w:proofErr w:type="spellStart"/>
            <w:r w:rsidRPr="002F27F2">
              <w:rPr>
                <w:rFonts w:ascii="Times New Roman" w:hAnsi="Times New Roman" w:cs="Times New Roman"/>
                <w:sz w:val="20"/>
                <w:szCs w:val="20"/>
              </w:rPr>
              <w:t>Active</w:t>
            </w:r>
            <w:proofErr w:type="spellEnd"/>
            <w:r w:rsidRPr="002F27F2">
              <w:rPr>
                <w:rFonts w:ascii="Times New Roman" w:hAnsi="Times New Roman" w:cs="Times New Roman"/>
                <w:sz w:val="20"/>
                <w:szCs w:val="20"/>
              </w:rPr>
              <w:br/>
            </w:r>
            <w:proofErr w:type="spellStart"/>
            <w:r w:rsidRPr="002F27F2">
              <w:rPr>
                <w:rFonts w:ascii="Times New Roman" w:hAnsi="Times New Roman" w:cs="Times New Roman"/>
                <w:sz w:val="20"/>
                <w:szCs w:val="20"/>
              </w:rPr>
              <w:t>Sync</w:t>
            </w:r>
            <w:proofErr w:type="spellEnd"/>
            <w:r w:rsidRPr="002F27F2">
              <w:rPr>
                <w:rFonts w:ascii="Times New Roman" w:hAnsi="Times New Roman" w:cs="Times New Roman"/>
                <w:sz w:val="20"/>
                <w:szCs w:val="20"/>
              </w:rPr>
              <w:t xml:space="preserve"> stb.) kapcsolatos megkeresések: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294.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Elővezetések végrehajtásával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érintett az összeget befizette: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végrehajtási eljárás indult (a követelés esedékességétől számított):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követelés elévülése, végrehajtáshoz való jog elévülése esetén: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okból történt fizetési kötelezettség megszűnése esetén: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295.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Működési engedélyekkel kapcsolatos: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VI. Bűnügyi tevékenységgel kapcsolatos iratfajták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301-től 350-ig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301-től 348-ig)</w:t>
      </w:r>
    </w:p>
    <w:tbl>
      <w:tblPr>
        <w:tblW w:w="0" w:type="auto"/>
        <w:tblInd w:w="5" w:type="dxa"/>
        <w:tblLayout w:type="fixed"/>
        <w:tblCellMar>
          <w:left w:w="0" w:type="dxa"/>
          <w:right w:w="0" w:type="dxa"/>
        </w:tblCellMar>
        <w:tblLook w:val="0000" w:firstRow="0" w:lastRow="0" w:firstColumn="0" w:lastColumn="0" w:noHBand="0" w:noVBand="0"/>
      </w:tblPr>
      <w:tblGrid>
        <w:gridCol w:w="562"/>
        <w:gridCol w:w="566"/>
        <w:gridCol w:w="5380"/>
        <w:gridCol w:w="8"/>
        <w:gridCol w:w="1700"/>
        <w:gridCol w:w="1418"/>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301.</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Büntetőeljárás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feljelentés elutasítása esetén: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nyomozásmegszüntetés vagy vádemelési javaslattal történő</w:t>
            </w:r>
            <w:r w:rsidRPr="002F27F2">
              <w:rPr>
                <w:rFonts w:ascii="Times New Roman" w:hAnsi="Times New Roman" w:cs="Times New Roman"/>
                <w:sz w:val="20"/>
                <w:szCs w:val="20"/>
              </w:rPr>
              <w:br/>
              <w:t>megküldés esetén: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büntethetőség elévülése</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 nem évülő bűncselekmények esetében: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bűnügyek egyesítésével kapcsolatban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hatáskör/illetékesség hiányában más hatósághoz vagy más szervhez áttett ügyek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elévülés okán megszüntetett büntetőeljárásokban (az utolsó nyomozati cselekménytől számított):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ügyészi szerv vagy a nyomozóhatóság megkeresése alapján folytatott vagyon-visszaszerzési eljárás, az alapját képező nyomozás megszüntetése, vagy vádemelési javaslattal történő megküldés esetén: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büntethetőség elévüléséig</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 nem évülő bűncselekményekkel kapcsolatban folytatott vagyon-visszaszerzési eljárás: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bíróság ügydöntő határozatának jogerőre emelkedését követően az ügyészi szerv által elrendelt vagyon-visszaszerzési eljárás eredményes lezárása: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büntethetőség elévüléséig</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bíróság ügydöntő határozatának jogerőre emelkedését követően az ügyészi szerv által elrendelt vagyon-visszaszerzési eljárás eredménytelen: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büntethetőség elévüléséig</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302.</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Eltűntek és ismeretlen halottak, valamint rendkívüli halálesetek ügyében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felkutatott (megtalált) eltűntek esetén (tartózkodási hely megállapítását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meg nem talált eltűntek esetén: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utóbb azonosított ismeretlen holttestekkel összefüggő iratok </w:t>
            </w:r>
            <w:r w:rsidRPr="002F27F2">
              <w:rPr>
                <w:rFonts w:ascii="Times New Roman" w:hAnsi="Times New Roman" w:cs="Times New Roman"/>
                <w:sz w:val="20"/>
                <w:szCs w:val="20"/>
              </w:rPr>
              <w:br/>
              <w:t>(a holttest azonosítását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azonosítatlanul maradt ismeretlen holttestekkel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c) és </w:t>
            </w:r>
            <w:r w:rsidRPr="002F27F2">
              <w:rPr>
                <w:rFonts w:ascii="Times New Roman" w:hAnsi="Times New Roman" w:cs="Times New Roman"/>
                <w:i/>
                <w:iCs/>
                <w:sz w:val="20"/>
                <w:szCs w:val="20"/>
              </w:rPr>
              <w:t xml:space="preserve">d) </w:t>
            </w:r>
            <w:r w:rsidRPr="002F27F2">
              <w:rPr>
                <w:rFonts w:ascii="Times New Roman" w:hAnsi="Times New Roman" w:cs="Times New Roman"/>
                <w:sz w:val="20"/>
                <w:szCs w:val="20"/>
              </w:rPr>
              <w:t>pont alá nem tartozó rendkívüli halálesetekkel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 rendkívüli halál miatti eljárás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303.</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Rendkívüli események (üzemi baleset, tűz stb. és egyéb jelentések iratai, ha nyomozáselrendelés nem történt meg):</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304.</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személy- és tárgykörözések elrendelésével, folytatásával összefüggésben keletkező iratok (körözés visszavonását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SIS körözés (</w:t>
            </w:r>
            <w:proofErr w:type="spellStart"/>
            <w:r w:rsidRPr="002F27F2">
              <w:rPr>
                <w:rFonts w:ascii="Times New Roman" w:hAnsi="Times New Roman" w:cs="Times New Roman"/>
                <w:sz w:val="20"/>
                <w:szCs w:val="20"/>
              </w:rPr>
              <w:t>körözés</w:t>
            </w:r>
            <w:proofErr w:type="spellEnd"/>
            <w:r w:rsidRPr="002F27F2">
              <w:rPr>
                <w:rFonts w:ascii="Times New Roman" w:hAnsi="Times New Roman" w:cs="Times New Roman"/>
                <w:sz w:val="20"/>
                <w:szCs w:val="20"/>
              </w:rPr>
              <w:t xml:space="preserve"> visszavonását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kiskorú eltűntek körözési felülvizsgálatával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305.</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b/>
                <w:bCs/>
                <w:sz w:val="20"/>
                <w:szCs w:val="20"/>
              </w:rPr>
              <w:t>Poligráfos</w:t>
            </w:r>
            <w:proofErr w:type="spellEnd"/>
            <w:r w:rsidRPr="002F27F2">
              <w:rPr>
                <w:rFonts w:ascii="Times New Roman" w:hAnsi="Times New Roman" w:cs="Times New Roman"/>
                <w:b/>
                <w:bCs/>
                <w:sz w:val="20"/>
                <w:szCs w:val="20"/>
              </w:rPr>
              <w:t xml:space="preserve"> hazugságvizsgálattal kapcsolatos iratok (hazugságvizsgálatról készült jegyzőkönyvek, </w:t>
            </w:r>
            <w:proofErr w:type="spellStart"/>
            <w:r w:rsidRPr="002F27F2">
              <w:rPr>
                <w:rFonts w:ascii="Times New Roman" w:hAnsi="Times New Roman" w:cs="Times New Roman"/>
                <w:b/>
                <w:bCs/>
                <w:sz w:val="20"/>
                <w:szCs w:val="20"/>
              </w:rPr>
              <w:t>regisztrátumok</w:t>
            </w:r>
            <w:proofErr w:type="spellEnd"/>
            <w:r w:rsidRPr="002F27F2">
              <w:rPr>
                <w:rFonts w:ascii="Times New Roman" w:hAnsi="Times New Roman" w:cs="Times New Roman"/>
                <w:b/>
                <w:bCs/>
                <w:sz w:val="20"/>
                <w:szCs w:val="20"/>
              </w:rPr>
              <w:t>, szakértői vélemények):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306.</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Bűnjelkezeléssel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bűnügyi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bűnügyi iratok megőrzési idejéig</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közigazgatási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az államigazgatási iratok megőrzési idejéig</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bűnjelekkel kapcsolatos megkeresések: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bűnjelek selejtezésével, megsemmisítésével, értékesítésével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bűnjel nyilvántartására szolgáló nyilvántartó 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307.</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Magánnyomozói szolgáltatást végzővel szemben rendőri intézkedést igénylő cselekmények kapcsán keletkezett iratok a rendőri intézkedést foganatosító szervnél: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308.</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Helyszínen végzett munkáról kiállított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309.</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Technikusi </w:t>
            </w:r>
            <w:proofErr w:type="spellStart"/>
            <w:r w:rsidRPr="002F27F2">
              <w:rPr>
                <w:rFonts w:ascii="Times New Roman" w:hAnsi="Times New Roman" w:cs="Times New Roman"/>
                <w:b/>
                <w:bCs/>
                <w:sz w:val="20"/>
                <w:szCs w:val="20"/>
              </w:rPr>
              <w:t>anyagfelhasználási</w:t>
            </w:r>
            <w:proofErr w:type="spellEnd"/>
            <w:r w:rsidRPr="002F27F2">
              <w:rPr>
                <w:rFonts w:ascii="Times New Roman" w:hAnsi="Times New Roman" w:cs="Times New Roman"/>
                <w:b/>
                <w:bCs/>
                <w:sz w:val="20"/>
                <w:szCs w:val="20"/>
              </w:rPr>
              <w:t xml:space="preserve"> nyilvántartás: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310.</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Nyomozókutyák (szagazonosító, nyomkövető stb.) helyszíni munkájával kapcsolatos anyagok (naplók, jegyzőkönyvek, jelentések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311.</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bűnügyi szervek által őrzött ENYÜBS „T” és „B” adatlapok: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312.</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Külföldiek bevándorlásával/letelepedésével kapcsolatos megkeresések, szakhatósági vélemények: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314.</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titkos információgyűjtés és a titkos adatszerzés során keletkezett iratok, illetve alkalmazott erőkkel, eszközökkel és módszerekkel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titkos információgyűjtés során keletkezett iratok, illetve alkalmazott eszközökkel és módszerekkel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minősítés megszűnése után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titkos információgyűjtés során keletkezett iratok, illetve alkalmazott eszközökkel és módszerekkel összefüggő iratok, ha nem bűncselekmény, hanem egyéb ok miatt került elrendelésre: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minősítés megszűnése után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titkos információgyűjtés és a titkos adatszerzés során keletkezett iratok, illetve alkalmazott eszközökkel és módszerekkel összefüggő iratok, amennyiben büntetőeljárás indul: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büntethetőség elévüléséig, elítélés esetén</w:t>
            </w:r>
            <w:r w:rsidRPr="002F27F2">
              <w:rPr>
                <w:rFonts w:ascii="Times New Roman" w:hAnsi="Times New Roman" w:cs="Times New Roman"/>
                <w:sz w:val="20"/>
                <w:szCs w:val="20"/>
              </w:rPr>
              <w:br/>
              <w:t xml:space="preserve">a büntetett előélethez fűződő hátrányok alóli </w:t>
            </w:r>
            <w:proofErr w:type="gramStart"/>
            <w:r w:rsidRPr="002F27F2">
              <w:rPr>
                <w:rFonts w:ascii="Times New Roman" w:hAnsi="Times New Roman" w:cs="Times New Roman"/>
                <w:sz w:val="20"/>
                <w:szCs w:val="20"/>
              </w:rPr>
              <w:t>mentesítésig</w:t>
            </w:r>
            <w:proofErr w:type="gramEnd"/>
            <w:r w:rsidRPr="002F27F2">
              <w:rPr>
                <w:rFonts w:ascii="Times New Roman" w:hAnsi="Times New Roman" w:cs="Times New Roman"/>
                <w:sz w:val="20"/>
                <w:szCs w:val="20"/>
              </w:rPr>
              <w:t>, de legfeljebb</w:t>
            </w:r>
            <w:r w:rsidRPr="002F27F2">
              <w:rPr>
                <w:rFonts w:ascii="Times New Roman" w:hAnsi="Times New Roman" w:cs="Times New Roman"/>
                <w:sz w:val="20"/>
                <w:szCs w:val="20"/>
              </w:rPr>
              <w:br/>
              <w:t>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rendőrséggel titkosan együttműködő személyek alkalmazása során keletkezett adatok, azok eredménye: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az együttműködés megszűnésétől számított:</w:t>
            </w:r>
            <w:r w:rsidRPr="002F27F2">
              <w:rPr>
                <w:rFonts w:ascii="Times New Roman" w:hAnsi="Times New Roman" w:cs="Times New Roman"/>
                <w:sz w:val="20"/>
                <w:szCs w:val="20"/>
              </w:rPr>
              <w:br/>
              <w:t>- eseti adatközlők</w:t>
            </w:r>
            <w:r w:rsidRPr="002F27F2">
              <w:rPr>
                <w:rFonts w:ascii="Times New Roman" w:hAnsi="Times New Roman" w:cs="Times New Roman"/>
                <w:sz w:val="20"/>
                <w:szCs w:val="20"/>
              </w:rPr>
              <w:br/>
              <w:t>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rendőrséggel titkosan együttműködő személyek alkalmazása során keletkezett adatok, azok eredménye: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az együttműködés megszűnésétől számított:</w:t>
            </w:r>
            <w:r w:rsidRPr="002F27F2">
              <w:rPr>
                <w:rFonts w:ascii="Times New Roman" w:hAnsi="Times New Roman" w:cs="Times New Roman"/>
                <w:sz w:val="20"/>
                <w:szCs w:val="20"/>
              </w:rPr>
              <w:br/>
              <w:t>- informátorok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rendőrséggel titkosan együttműködő személyek alkalmazása során keletkezett adatok, azok eredménye: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az együttműködés megszűnésétől számított:</w:t>
            </w:r>
            <w:r w:rsidRPr="002F27F2">
              <w:rPr>
                <w:rFonts w:ascii="Times New Roman" w:hAnsi="Times New Roman" w:cs="Times New Roman"/>
                <w:sz w:val="20"/>
                <w:szCs w:val="20"/>
              </w:rPr>
              <w:br/>
              <w:t xml:space="preserve">- </w:t>
            </w:r>
            <w:proofErr w:type="spellStart"/>
            <w:r w:rsidRPr="002F27F2">
              <w:rPr>
                <w:rFonts w:ascii="Times New Roman" w:hAnsi="Times New Roman" w:cs="Times New Roman"/>
                <w:sz w:val="20"/>
                <w:szCs w:val="20"/>
              </w:rPr>
              <w:t>tmt</w:t>
            </w:r>
            <w:proofErr w:type="spellEnd"/>
            <w:r w:rsidRPr="002F27F2">
              <w:rPr>
                <w:rFonts w:ascii="Times New Roman" w:hAnsi="Times New Roman" w:cs="Times New Roman"/>
                <w:sz w:val="20"/>
                <w:szCs w:val="20"/>
              </w:rPr>
              <w:t>, rezidens</w:t>
            </w:r>
            <w:r w:rsidRPr="002F27F2">
              <w:rPr>
                <w:rFonts w:ascii="Times New Roman" w:hAnsi="Times New Roman" w:cs="Times New Roman"/>
                <w:sz w:val="20"/>
                <w:szCs w:val="20"/>
              </w:rPr>
              <w:br/>
              <w:t>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alkalmazás során keletkezett adatok, azok eredménye: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minősítés megszűnésétől számítva a büntethetőség elévüléséig</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fedett nyomozók személyes adatai és az alkalmazás során keletkezett adatok, azok eredménye: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fedett nyomozói tevékenység megszűnésétől számított</w:t>
            </w:r>
            <w:r w:rsidRPr="002F27F2">
              <w:rPr>
                <w:rFonts w:ascii="Times New Roman" w:hAnsi="Times New Roman" w:cs="Times New Roman"/>
                <w:sz w:val="20"/>
                <w:szCs w:val="20"/>
              </w:rPr>
              <w:br/>
              <w:t>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315.</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Bírói engedélyhez nem kötött titkos információgyűjtés során beszerzett adat büntetőeljárásban történő felhasználásának engedélyezésével kapcsolatban keletkezett irat: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316.</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Bírói engedélyhez kötött titkos információgyűjtés során keletkezett adatok büntetőeljárásban való felhasználásához történő hozzájárulási nyilatkozat megadásával kapcsolatban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317.</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Titkos információgyűjtéssel kapcsolatban keletkezett speciális működési kiadások elszámolásai, bizonylatai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pénztárkönyv: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szigorú számadású nyomtatványok nyilvántartólapja, értékcikk-nyilvántartó füzet, a kiadott elszámolási utalványok nyilvántartókönyve: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munkafüzet, a pénztárkönyvi alapbizonylatok, az utólagos elszámolásra kiadott pénzösszegek forgalmát nyilvántartó tömb, a „T” ellátmány gazdálkodásához kapcsolódó egyéb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318.</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Fogvatartottak kikérése: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319.</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Idézések, idézésekkel kapcsolatos levelezések, tájékoztató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320.</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SVE 39. cikk rendőri együttműködés: rendőrség egészére vonatkozó átfogó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321.</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SVE 46. cikk egyedi tájékoztatás: rendőrség egészére vonatkozó átfogó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322.</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SVE 39. cikk rendőri együttműködés: értékelések, kölcsönös tájékoztatók, megállapodások: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323.</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SVE 46. cikk egyedi tájékoztatás: értékelések, kölcsönös tájékoztatók, megállapodások: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324.</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SVE 39. cikk rendőri együttműködés: résziratok, egyedi intézkedések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325.</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SVE 46. cikk egyedi tájékoztatás: résziratok, egyedi intézkedések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326.</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Állampolgári lekérdezések (SIS II Rendelet 41. cikk, SIS II Határozat 58. cikk):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327.</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SVE 127. cikk: adattovábbítási nyilvántartás (személyes adat):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328.</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Állampolgári kérelmek: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329.</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Hatósági lekérdezések: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330.</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SVE 127. cikk: adattovábbítási nyilvántartás (különleges adat):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331.</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SIS II Rendelet 24. cikk: beutazási és tartózkodási tilalom alatt állók: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332.</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SIS II Határozat 26. cikk: személykörözés (körözés visszavonását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333.</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SIS II Határozat 32. cikk: eltűnt és megóvandó személyek körözése (körözés visszavonását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334.</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SIS II Határozat 34. cikk: idézett személyek tartózkodási hely megállapítása (körözés visszavonását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335.</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SIS II Határozat 38. cikk: tárgykörözés (körözés visszavonását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336.</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SVE 40. cikk: megfigyelés: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337.</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SVE 41. cikk: forró nyomon üldözés: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338.</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SIS II Határozat 36. cikk: leplezett figyelés: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339.</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SIS II Határozat 36. cikk: rejtett ellenőrzés: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340.</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Vagyon-visszaszerzési tevékenységgel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külföldről érkezett megkeresések: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külföldre továbbított megkeresések: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vagyon-visszaszerzési tevékenységgel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341.</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Bűnügyek iratainak bekérésével kapcsolatos iratok, bűnügyek iratai, jogerős bírói ítéletek: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342.</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Bűnjelek igénylésével, átadásával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343.</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Pénzmosással kapcsolatos bejelentések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amennyiben 2007. december 15-éig keletkeztek (az ügy lezárását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amennyiben 2007. december 15-e után keletkeztek (az ügy lezárását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344.</w:t>
            </w:r>
          </w:p>
        </w:tc>
        <w:tc>
          <w:tcPr>
            <w:tcW w:w="5954" w:type="dxa"/>
            <w:gridSpan w:val="3"/>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Bűnügyi szervhez érkezett bejelentések, rendőri jelentések, melyekben nem történt bűncselekmény vagy további intézkedést nem igényelnek: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345.</w:t>
            </w:r>
          </w:p>
        </w:tc>
        <w:tc>
          <w:tcPr>
            <w:tcW w:w="594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Kiskorúak veszélyeztetettség miatti nyomon követhetősége gyermekvédelmi jelzőrendszer alkalmazása során keletkezett iratok:</w:t>
            </w:r>
          </w:p>
        </w:tc>
        <w:tc>
          <w:tcPr>
            <w:tcW w:w="1708"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4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346.</w:t>
            </w:r>
          </w:p>
        </w:tc>
        <w:tc>
          <w:tcPr>
            <w:tcW w:w="594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Bűnügyi nyilvántartásba vételi eljárásról vezetett nyilvántartó könyv:</w:t>
            </w:r>
          </w:p>
        </w:tc>
        <w:tc>
          <w:tcPr>
            <w:tcW w:w="1708"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4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347.</w:t>
            </w:r>
          </w:p>
        </w:tc>
        <w:tc>
          <w:tcPr>
            <w:tcW w:w="594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Élet elleni bűncselekményekkel kapcsolatos bejelentések ellenőrzésének eredménye:</w:t>
            </w:r>
          </w:p>
        </w:tc>
        <w:tc>
          <w:tcPr>
            <w:tcW w:w="1708"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4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8"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348.</w:t>
            </w:r>
          </w:p>
        </w:tc>
        <w:tc>
          <w:tcPr>
            <w:tcW w:w="5946"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Védelmi Program ügyiratai:</w:t>
            </w:r>
          </w:p>
        </w:tc>
        <w:tc>
          <w:tcPr>
            <w:tcW w:w="1708"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minősítés megszűnése után</w:t>
            </w:r>
            <w:r w:rsidRPr="002F27F2">
              <w:rPr>
                <w:rFonts w:ascii="Times New Roman" w:hAnsi="Times New Roman" w:cs="Times New Roman"/>
                <w:sz w:val="20"/>
                <w:szCs w:val="20"/>
              </w:rPr>
              <w:br/>
              <w:t>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VII. Rendészeti tevékenységgel összefüggő iratfajták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351-től 450-ig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351-től 424-ig)</w:t>
      </w:r>
    </w:p>
    <w:tbl>
      <w:tblPr>
        <w:tblW w:w="0" w:type="auto"/>
        <w:tblInd w:w="5" w:type="dxa"/>
        <w:tblLayout w:type="fixed"/>
        <w:tblCellMar>
          <w:left w:w="0" w:type="dxa"/>
          <w:right w:w="0" w:type="dxa"/>
        </w:tblCellMar>
        <w:tblLook w:val="0000" w:firstRow="0" w:lastRow="0" w:firstColumn="0" w:lastColumn="0" w:noHBand="0" w:noVBand="0"/>
      </w:tblPr>
      <w:tblGrid>
        <w:gridCol w:w="562"/>
        <w:gridCol w:w="566"/>
        <w:gridCol w:w="5388"/>
        <w:gridCol w:w="1700"/>
        <w:gridCol w:w="1418"/>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351.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Rendkívüli eseményekkel - elemi, természeti csapásokkal, katasztrófákkal -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352.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Szexuális szolgáltatás hirdetésével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353.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helyszínbírságolással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354.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Rendbírság kiszabásával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355.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Közigazgatási határozat bírósági felülvizsgálatával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356.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Fellebbezési és felügyeleti eljárások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357.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Fegyveres biztonsági őrséggel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fegyveres biztonsági őrség tagjainak képzésével, vizsgáztatásával kapcsolatos anyagok (képzési tervek, vizsgalapok, igazolások, iskolai végzettséget igazoló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fegyveres biztonsági őrség tagjainak szolgálatiigazolvány-igénylésével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fegyveres biztonsági őrség tagjának szolgálatiigazolvány-visszavonásával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fegyveres biztonsági őrség felügyeletével és ellenőrzésével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358.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Gyülekezési jog hatálya alá tartozó és gyülekezési jog hatálya alá </w:t>
            </w:r>
            <w:r w:rsidRPr="002F27F2">
              <w:rPr>
                <w:rFonts w:ascii="Times New Roman" w:hAnsi="Times New Roman" w:cs="Times New Roman"/>
                <w:b/>
                <w:bCs/>
                <w:sz w:val="20"/>
                <w:szCs w:val="20"/>
              </w:rPr>
              <w:lastRenderedPageBreak/>
              <w:t>nem tartozó rendezvények, törvényben, jogszabályban meghatározott bejelentések, rendezvények rendezőire, szervezőire vonatkozó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sportrendezvények bejelentésének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kulturális rendezvények bejelentésének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rendezvények bejelentésének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rendezvények biztosítási tervei: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359.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Rendőr, fegyveres biztonsági őr lőfegyverhasználatának, illetve lőfegyver használatának nem minősülő lövésének </w:t>
            </w: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amennyiben a </w:t>
            </w:r>
            <w:proofErr w:type="gramStart"/>
            <w:r w:rsidRPr="002F27F2">
              <w:rPr>
                <w:rFonts w:ascii="Times New Roman" w:hAnsi="Times New Roman" w:cs="Times New Roman"/>
                <w:b/>
                <w:bCs/>
                <w:sz w:val="20"/>
                <w:szCs w:val="20"/>
              </w:rPr>
              <w:t>lövés sérülést</w:t>
            </w:r>
            <w:proofErr w:type="gramEnd"/>
            <w:r w:rsidRPr="002F27F2">
              <w:rPr>
                <w:rFonts w:ascii="Times New Roman" w:hAnsi="Times New Roman" w:cs="Times New Roman"/>
                <w:b/>
                <w:bCs/>
                <w:sz w:val="20"/>
                <w:szCs w:val="20"/>
              </w:rPr>
              <w:t xml:space="preserve"> vagy kárt okozott </w:t>
            </w:r>
            <w:r w:rsidRPr="002F27F2">
              <w:rPr>
                <w:rFonts w:ascii="Times New Roman" w:hAnsi="Times New Roman" w:cs="Times New Roman"/>
                <w:sz w:val="20"/>
                <w:szCs w:val="20"/>
              </w:rPr>
              <w:t>-</w:t>
            </w:r>
            <w:r w:rsidRPr="002F27F2">
              <w:rPr>
                <w:rFonts w:ascii="Times New Roman" w:hAnsi="Times New Roman" w:cs="Times New Roman"/>
                <w:b/>
                <w:bCs/>
                <w:sz w:val="20"/>
                <w:szCs w:val="20"/>
              </w:rPr>
              <w:t>, továbbá hivatásos vadász szolgálati lőfegyver személy elleni használatának vizsgálata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360.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Közterület-felügyelő, természetvédelmi őr, az önkormányzati természetvédelmi őr, mezőőr kényszerítőeszköz-használatának és a személyes szabadságot korlátozó intézkedésének vizsgálata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361.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Személy- és vagyonvédelmi szolgáltatást végzővel szemben rendőri intézkedést igénylő cselekmények kapcsán keletkezett iratok a rendőri intézkedést foganatosító szervnél: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362.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Halászati őrrel, hegyőrrel, mezőőrrel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Halászati őr, hegyőr, mezőőr felügyeletének ellátása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horgász, halász ellenőrzések (halvédelmi bírság):</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363.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Sportlétesítmények biztonságtechnikai szempontból történő ellenőrzése során keletkezett, valamint a kiemelt sportrendezvények biztosításával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Sportrendezvényeket Biztonsági Szempontból Minősítő Bizottság tevékenységével kapcsolatban keletkezett, sportrendezvények biztonsági szempontból történő minősítésével kapcsolatos iratok, sportrendezvények biztonsági kockázatára vonatkozó közigazgatási határozatok: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sportrendészeti nyilvántartással, a sportrendezvények látogatásától való eltiltással, kitiltással, kizárással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sportlétesítmények biztonságtechnikai szempontból történő ellenőrzése során keletkezett, valamint a sportrendezvények biztosításával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Nemzeti Futball Információs Pont működésével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364.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járőr- és őrszolgálatok, körzeti megbízotti és fogdaszolgálat szakmai irányítása és felügyelete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365.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fogda- és személyőrzéssel kapcsolatos rendkívüli események, a fogdában elhelyezettekkel szemben alkalmazott kényszerítő eszközök tárgyában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366.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Fogdával és személyőrzéssel kapcsolatos nyilvántartások,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jegyzőkönyv letéti tárgyakról, a fogvatartott tulajdonát képező, a fogva tartás során magánál tartandó tárgyairól, orvosi vélemény, </w:t>
            </w:r>
            <w:r w:rsidRPr="002F27F2">
              <w:rPr>
                <w:rFonts w:ascii="Times New Roman" w:hAnsi="Times New Roman" w:cs="Times New Roman"/>
                <w:sz w:val="20"/>
                <w:szCs w:val="20"/>
              </w:rPr>
              <w:lastRenderedPageBreak/>
              <w:t>napirend, átkísérési utasítás, fegyelmi, dicsérő, kérelmi lap:</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őrségutasítás, őrutasítás, őrhelyleírás, őrhelyvázlat (hatályon kívül helyezést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rendelvény rendőrségi fogdában történő befogadásról, meghosszabbításról, szabadlábra helyezésről: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napi jelentés: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367.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Sebesség-ellenőrzésről jelentés: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368.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területi rendőri szervek által felterjesztett rendkívüli események elemzése, értékelése, nyilvántartása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369.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Települési önkormányzatok képviselő-testülete előtti beszámolók adatainak gyűjtése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370.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Rendőri intézkedések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igazoltatás, fokozott körözési ellenőrzés, csomag-, ruházatátvizsgálás, biztonsági intézkedés, helyszínbiztosítás és egyéb intézkedés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elfogás, őrizetbe vétel, rendőri közreműködés igénylése, házi őrizet, lakhelyelhagyási tilalom ellenőrzése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elővezetés, előállítás foganatosításával összefüggésben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371.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Kényszerítő eszközök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testi kényszer, bilincs, rendőrbot, szolgálati kutya alkalmazása és útzár telepítése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lőfegyverhasználat és annak kivizsgálása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csapaterő és tömegoszlatás alkalmazása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372.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Települési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373.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Baleseti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374.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Véralkohol-vizsgálattal kapcsolatos ügyek (ha más ügyirathoz nem csatolták):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375.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Őr-, járőr-, gépkocsizó járőr-, objektumőri szolgálat fejlesztésével, szervezésével kapcsolatos ügyekben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376.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Osztályokon, alosztályokon, rendőrőrsökön, körzeti megbízottaknál keletkezett ügyiratok, segédletek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járőrútirányterv</w:t>
            </w:r>
            <w:proofErr w:type="spellEnd"/>
            <w:r w:rsidRPr="002F27F2">
              <w:rPr>
                <w:rFonts w:ascii="Times New Roman" w:hAnsi="Times New Roman" w:cs="Times New Roman"/>
                <w:sz w:val="20"/>
                <w:szCs w:val="20"/>
              </w:rPr>
              <w:t>, őrutasítás (használatból történt kivonás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terület - alosztály, KMB, rendőrállomás, járőrkörzet -</w:t>
            </w:r>
            <w:r w:rsidRPr="002F27F2">
              <w:rPr>
                <w:rFonts w:ascii="Times New Roman" w:hAnsi="Times New Roman" w:cs="Times New Roman"/>
                <w:sz w:val="20"/>
                <w:szCs w:val="20"/>
              </w:rPr>
              <w:br/>
              <w:t>leírása (használatból történt kivonás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helyszínbírságolásokkal kapcsolatos nyilvántartások, kimutatások: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a)</w:t>
            </w:r>
            <w:proofErr w:type="spellStart"/>
            <w:r w:rsidRPr="002F27F2">
              <w:rPr>
                <w:rFonts w:ascii="Times New Roman" w:hAnsi="Times New Roman" w:cs="Times New Roman"/>
                <w:sz w:val="20"/>
                <w:szCs w:val="20"/>
              </w:rPr>
              <w:t>-c</w:t>
            </w:r>
            <w:proofErr w:type="spellEnd"/>
            <w:r w:rsidRPr="002F27F2">
              <w:rPr>
                <w:rFonts w:ascii="Times New Roman" w:hAnsi="Times New Roman" w:cs="Times New Roman"/>
                <w:sz w:val="20"/>
                <w:szCs w:val="20"/>
              </w:rPr>
              <w:t>) pontokba nem sorolható egyéb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377.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Munkahely- és lakhely-megállapítás, hatósági jelzések helyszínen történt elvételével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378.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közúti közlekedés rendjének kialakítására, fenntartására, szabályozására irányuló rendelkezéseket tartalmazó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közúti forgalomkorlátozást elrendelő, azt megszüntető rendelkezést tartalmazó és ezekkel összefüggésben keletkezett iratok (hatályon kívül helyezés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közúti forgalomkorlátozás alóli felmentésre irányuló kérelmek, ezek mellékletei, határozatok, sorompó létesítésének, jelzőőr alkalmazásának kezdeményezése, elrendelése tárgyában készült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verseny és egyéb rendezvény tartására irányuló kérelem, engedély másodpéldányai: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túlméretes</w:t>
            </w:r>
            <w:proofErr w:type="spellEnd"/>
            <w:r w:rsidRPr="002F27F2">
              <w:rPr>
                <w:rFonts w:ascii="Times New Roman" w:hAnsi="Times New Roman" w:cs="Times New Roman"/>
                <w:sz w:val="20"/>
                <w:szCs w:val="20"/>
              </w:rPr>
              <w:t>, túlsúlyos járművek, valamint méreten felüli szállítmánnyal közlekedő járművek közúti forgalomban való részvétele iránti kérelem ügyében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építésügyi közlekedésrendészeti szakhatósági közreműködésről készült jegyzőkönyvek, határozatok, szakvélemények: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veszélyes árukat (ADR, AETR és ADNR) szállító járművekkel kapcsolatos feladatok ügyiratai: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379.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Hajózással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nemzetközi hajóforgalomból kapott iratok, személyzeti jegyzék, érkezési, indulási jelentés, </w:t>
            </w:r>
            <w:proofErr w:type="spellStart"/>
            <w:r w:rsidRPr="002F27F2">
              <w:rPr>
                <w:rFonts w:ascii="Times New Roman" w:hAnsi="Times New Roman" w:cs="Times New Roman"/>
                <w:sz w:val="20"/>
                <w:szCs w:val="20"/>
              </w:rPr>
              <w:t>rakjegyzék</w:t>
            </w:r>
            <w:proofErr w:type="spellEnd"/>
            <w:r w:rsidRPr="002F27F2">
              <w:rPr>
                <w:rFonts w:ascii="Times New Roman" w:hAnsi="Times New Roman" w:cs="Times New Roman"/>
                <w:sz w:val="20"/>
                <w:szCs w:val="20"/>
              </w:rPr>
              <w:t>, kapitányi nyilatkozatok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belföldi (magyar) hajózással kapcsolatos kapitányi jelentések, jegyzékek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380.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Rendkívüli eseményekkel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vízből mentések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külföldi hajósokkal kapcsolatos jelentések (pl. kórházba szállítás, elhalálozás, vízből mentés, jelentkezés elmulasztása, baleset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vízbefulladásokkal kapcsolatos iratok (öngyilkosság, vízi közlekedési baleset, vízbefulladás fürdéssel kapcsolatban, </w:t>
            </w:r>
            <w:proofErr w:type="gramStart"/>
            <w:r w:rsidRPr="002F27F2">
              <w:rPr>
                <w:rFonts w:ascii="Times New Roman" w:hAnsi="Times New Roman" w:cs="Times New Roman"/>
                <w:sz w:val="20"/>
                <w:szCs w:val="20"/>
              </w:rPr>
              <w:t>kivéve</w:t>
            </w:r>
            <w:proofErr w:type="gramEnd"/>
            <w:r w:rsidRPr="002F27F2">
              <w:rPr>
                <w:rFonts w:ascii="Times New Roman" w:hAnsi="Times New Roman" w:cs="Times New Roman"/>
                <w:sz w:val="20"/>
                <w:szCs w:val="20"/>
              </w:rPr>
              <w:t xml:space="preserve"> ha a holttest nem került elő):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vízbefulladásokkal kapcsolatos iratok, ha a holttest nem került elő: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vízi balesetek közigazgatási hatáskörben rendezett ügyiratai: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vízi közlekedési balesetek bűnügyi hatáskörben rendezett iratai (holttest felkutatásával):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vízi közlekedési balesetek bűnügyi hatáskörben rendezett iratai (holttest felkutatása nélkül):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vízi rendészeti állomány szolgálati baleseteivel kapcsolatos ügyek (személyi sérüléssel):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vízi rendészeti állomány szolgálati baleseteivel kapcsolatos ügyek (személyi sérülés nélkül), szolgálati vízi járművek kárügyei: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vízszennyezéssel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381.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Határellenőrzés során végzett rendőri intézkedésekről készült jelentések (pl. csempészet, okmányok hiánya, </w:t>
            </w:r>
            <w:proofErr w:type="spellStart"/>
            <w:r w:rsidRPr="002F27F2">
              <w:rPr>
                <w:rFonts w:ascii="Times New Roman" w:hAnsi="Times New Roman" w:cs="Times New Roman"/>
                <w:b/>
                <w:bCs/>
                <w:sz w:val="20"/>
                <w:szCs w:val="20"/>
              </w:rPr>
              <w:t>szignalizációs</w:t>
            </w:r>
            <w:proofErr w:type="spellEnd"/>
            <w:r w:rsidRPr="002F27F2">
              <w:rPr>
                <w:rFonts w:ascii="Times New Roman" w:hAnsi="Times New Roman" w:cs="Times New Roman"/>
                <w:b/>
                <w:bCs/>
                <w:sz w:val="20"/>
                <w:szCs w:val="20"/>
              </w:rPr>
              <w:t xml:space="preserve"> javaslatok, bírságolások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382.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Vízi rendészeti szervek igazgatásrendészeti tevékenysége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vízi rendezvények engedélyezési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vízi rendészeti szervek szakhatósági tevékenységével kapcsolatos iratok (hatályon kívül helyezés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hajóutak (</w:t>
            </w:r>
            <w:proofErr w:type="spellStart"/>
            <w:r w:rsidRPr="002F27F2">
              <w:rPr>
                <w:rFonts w:ascii="Times New Roman" w:hAnsi="Times New Roman" w:cs="Times New Roman"/>
                <w:sz w:val="20"/>
                <w:szCs w:val="20"/>
              </w:rPr>
              <w:t>víziutak</w:t>
            </w:r>
            <w:proofErr w:type="spellEnd"/>
            <w:r w:rsidRPr="002F27F2">
              <w:rPr>
                <w:rFonts w:ascii="Times New Roman" w:hAnsi="Times New Roman" w:cs="Times New Roman"/>
                <w:sz w:val="20"/>
                <w:szCs w:val="20"/>
              </w:rPr>
              <w:t>), vízi közlekedés irányítására szolgáló (hajózást szabályozó) jelzések, vízi létesítmények állapotával, üzemeltetésével kapcsolatos iratok (hatályon kívül helyezés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383.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Repülőtér rendekkel, a repülés biztonságával, a légi közlekedés védelmével kapcsolatban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reptérépítéssel, </w:t>
            </w:r>
            <w:proofErr w:type="spellStart"/>
            <w:r w:rsidRPr="002F27F2">
              <w:rPr>
                <w:rFonts w:ascii="Times New Roman" w:hAnsi="Times New Roman" w:cs="Times New Roman"/>
                <w:sz w:val="20"/>
                <w:szCs w:val="20"/>
              </w:rPr>
              <w:t>-megszüntetéssel</w:t>
            </w:r>
            <w:proofErr w:type="spellEnd"/>
            <w:r w:rsidRPr="002F27F2">
              <w:rPr>
                <w:rFonts w:ascii="Times New Roman" w:hAnsi="Times New Roman" w:cs="Times New Roman"/>
                <w:sz w:val="20"/>
                <w:szCs w:val="20"/>
              </w:rPr>
              <w:t xml:space="preserve"> vagy </w:t>
            </w:r>
            <w:proofErr w:type="spellStart"/>
            <w:r w:rsidRPr="002F27F2">
              <w:rPr>
                <w:rFonts w:ascii="Times New Roman" w:hAnsi="Times New Roman" w:cs="Times New Roman"/>
                <w:sz w:val="20"/>
                <w:szCs w:val="20"/>
              </w:rPr>
              <w:t>-átalakítással</w:t>
            </w:r>
            <w:proofErr w:type="spellEnd"/>
            <w:r w:rsidRPr="002F27F2">
              <w:rPr>
                <w:rFonts w:ascii="Times New Roman" w:hAnsi="Times New Roman" w:cs="Times New Roman"/>
                <w:sz w:val="20"/>
                <w:szCs w:val="20"/>
              </w:rPr>
              <w:t xml:space="preserve">, akadályjelzések elhelyezésével, üzemeltetésével, megszüntetésével kapcsolatos </w:t>
            </w:r>
            <w:proofErr w:type="spellStart"/>
            <w:r w:rsidRPr="002F27F2">
              <w:rPr>
                <w:rFonts w:ascii="Times New Roman" w:hAnsi="Times New Roman" w:cs="Times New Roman"/>
                <w:sz w:val="20"/>
                <w:szCs w:val="20"/>
              </w:rPr>
              <w:t>légirendészeti</w:t>
            </w:r>
            <w:proofErr w:type="spellEnd"/>
            <w:r w:rsidRPr="002F27F2">
              <w:rPr>
                <w:rFonts w:ascii="Times New Roman" w:hAnsi="Times New Roman" w:cs="Times New Roman"/>
                <w:sz w:val="20"/>
                <w:szCs w:val="20"/>
              </w:rPr>
              <w:t xml:space="preserve"> ellenőrzések, helyszíni bejárások: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légi közlekedés védelmével kapcsolatos ellenőrzések, nyílt és rejtett tesztelések anyagai (tervek, jelentések, jegyzőkönyvek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légi közlekedésrendészeti ellenőrzés során feltárt szabálytalanságok megszüntetésére tett intézkedések, feljelentések, szakszolgálati engedélyek visszavonására tett intézkedésekkel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légi közlekedésvédelmi berendezések üzembe helyezésével kapcsolatos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hatósági reptérszemle, auditok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légi közlekedés védelmével kapcsolatos szakmai konferenciák, értekezletek, szakmai napok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utasbiztonsági</w:t>
            </w:r>
            <w:proofErr w:type="spellEnd"/>
            <w:r w:rsidRPr="002F27F2">
              <w:rPr>
                <w:rFonts w:ascii="Times New Roman" w:hAnsi="Times New Roman" w:cs="Times New Roman"/>
                <w:sz w:val="20"/>
                <w:szCs w:val="20"/>
              </w:rPr>
              <w:t xml:space="preserve"> ellenőrzést végző civil szervezetek állományának képzési, továbbképzési tervei, illetve az oktatások ellenőrzéséről szóló jelentések, listák,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utasbiztonsági</w:t>
            </w:r>
            <w:proofErr w:type="spellEnd"/>
            <w:r w:rsidRPr="002F27F2">
              <w:rPr>
                <w:rFonts w:ascii="Times New Roman" w:hAnsi="Times New Roman" w:cs="Times New Roman"/>
                <w:sz w:val="20"/>
                <w:szCs w:val="20"/>
              </w:rPr>
              <w:t xml:space="preserve"> ellenőrök oktatási és vizsgaanyagai: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technológiai utasítások, eljárási rendek, oktatási együttműködések (hatályon kívül helyezés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repülőtéren végrehajtott ún. „kényszerhelyzeti törzsvezetési gyakorlatok”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k)</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repülőtéren bekövetkezett, a légi közlekedés biztonságát is befolyásoló vagy azt veszélyeztető rendkívüli esemény (pl. áramkimaradás, meghibásodott berendezés) körülményeinek kivizsgálásáról készített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l)</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Repülőtér Rend, Védelmi Tervek, Kényszerhelyzeti Tervek, Evakuálási Tervek stb. véleményezésével kapcsolatos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m)</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szakhatósági állásfoglalások, véleményezések tiltott tárgyak, eszközök stb. a repülőtér szigorított védelmi területére (SRA) történő bevitelére vonatkozóan: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n)</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szakhatósági állásfoglalások, illetve véleményezések a repülőtér területén működő vagy oda beszállítást végző, ún. „meghatalmazott ügynöki”, „ismert beszállítói” minősítést kérelmező cégek, szervezetek tekintetében: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o)</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légi közlekedés biztonságával kapcsolatban érkezett, illetve készített tájékoztató anyagok, javaslatok, ajánlások, egyéb levelezések (pl. AIRPOL, ECAC, EU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p)</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repülőteret, illetve a hatóságok munkáját érintő EU-ellenőrzésekkel, auditokkal kapcsolatos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384.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Helikopterek igénylésével összefüggésben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385.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Csapaterő-feladatokkal kapcsolatos ügyek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törzsvezetési és csapatgyakorlatok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speciális csoportba beosztottak, illetve speciális fegyverkezelők kiképzése során keletkezett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együttműködő csapaterő-igényléssel kapcsolatban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együttműködési feladatokkal (megállapodások, értekezletek)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berendelés csapatrendőri igénybevételre: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386.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Terror-, illetve terrorjellegű cselekményekkel összefüggő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terrorcselekménnyel és terrorisztikus jellegű cselekmények előkészületével kapcsolatos adatokat, információkat tartalmazó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terrorcselekmények és terrorisztikus jellegű cselekmények megelőzésének koordinálásával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különleges műveleti tevékenységgel kapcsolatos nemzetközi és hazai irodalom, megtörtént eseményekkel, módszerekkel, az alkalmazott eszközökkel, fegyverzettel kapcsolatos leírások, összesítések: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bombariadóval kapcsolatos, illetve egyéb tűzszerészfeladatok végrehajtása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konkrét robbantási cselekményekkel összefüggésben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387.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különleges eljárások alaptaktikai tervei: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műveleti tervek, taktikai eljárások: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bevetési egyedi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terrorveszélyeztetett objektumok egyedi védelmi tervei: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intézkedési résztervek: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elhelyezési, hírrendszerre, irányítási és vezetési rendszerre, szervezeti felépítésre és működésre vonatkozó tervek (hatályon kívül helyezés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személyvédelmi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a)</w:t>
            </w:r>
            <w:proofErr w:type="spellStart"/>
            <w:r w:rsidRPr="002F27F2">
              <w:rPr>
                <w:rFonts w:ascii="Times New Roman" w:hAnsi="Times New Roman" w:cs="Times New Roman"/>
                <w:sz w:val="20"/>
                <w:szCs w:val="20"/>
              </w:rPr>
              <w:t>-g</w:t>
            </w:r>
            <w:proofErr w:type="spellEnd"/>
            <w:r w:rsidRPr="002F27F2">
              <w:rPr>
                <w:rFonts w:ascii="Times New Roman" w:hAnsi="Times New Roman" w:cs="Times New Roman"/>
                <w:sz w:val="20"/>
                <w:szCs w:val="20"/>
              </w:rPr>
              <w:t>) pont alá nem sorolható egyéb események, rendezvények (pl. országgyűlési képviselők választása) biztosításával kapcsolatos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388.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különleges műveleti eljárással végrehajtott feladatokról készült jelentések, értékelések, elemzések: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műveleti feladatokról, bevetésekről készült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fogvatartottak, kényszerkiutasítottak kísérési feladatairól készült egyedi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rendőrségi utasításra végrehajtott, lefoglalt kábítószer-szállítmányok kísérésének végrehajtására készült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kémiai biztonságról szóló törvény által meghatározott veszélyes anyagok szállításával, biztosításával kapcsolatban keletkezett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pénz- és értékszállításokkal összefüggésben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389.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repülőtér illetékességi területére vonatkozó minden fenyegetés írásos anyaga: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390.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Repülőtéri Vészhelyzet Kezelési Terv (hatályon kívül helyezés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391.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Veszélyeztetett légi járatok biztosítási feladatai: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392.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VIP 100 és VIP 101 biztosítási feladatok: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393.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Kábítószer-, illetve robbanóanyag-kutató kutya alkalmazásával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394.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Bizottsági ülések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Repülőtéri Védelmi Bizottság (RVB) üléseivel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Repülőtéri Repülésbiztonsági Koordinációs Bizottság</w:t>
            </w:r>
            <w:r w:rsidRPr="002F27F2">
              <w:rPr>
                <w:rFonts w:ascii="Times New Roman" w:hAnsi="Times New Roman" w:cs="Times New Roman"/>
                <w:sz w:val="20"/>
                <w:szCs w:val="20"/>
              </w:rPr>
              <w:br/>
              <w:t>(RRKB) üléseivel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395.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Fegyverszállítmányokkal kapcsolatos ellenőrzések: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396.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Légiközlekedési Védelmi Bizottság (LVB) üléseivel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397.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Utasoktól elvett, a repülés biztonságára veszélyes tárgyakkal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398.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személy- és vagyonvédelmi, valamint magánnyomozói tevékenységet folytató vállalkozásokkal és természetes személyekkel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felügyelt személy- és vagyonvédelmi, magánnyomozói, a vagyonvédelmi rendszert tervező és szerelő tevékenységet folytató vállalkozásokkal és természetes személyekkel kapcsolatos iratok az engedély kiadására jogosult szervnél - ellenőrzési jegyzőkönyvek, rendőri jelentések, felügyeleti bírság - (a tevékenység befejezését, az engedély és az igazolvány lejártát, visszavonását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személy- és vagyonvédelmi, a magánnyomozói, a vagyonvédelmi rendszert tervező és szerelő tevékenységgel összefüggő átiratok, információk kérésével és megküldésével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személy- és vagyonvédelmi, a magánnyomozói, a vagyonvédelmi rendszert tervező és szerelő tevékenységgel kapcsolatos adatszolgáltatásra irányuló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399.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jogosulatlan személy- és vagyonvédelmi, valamint magánnyomozói tevékenységet végző vállalkozásokkal szemben kiszabott felügyeleti bírsággal kapcsolatos ügyiratok a felügyeleti bírság kiszabására jogosult szervnél (határozat jogerőre emelkedését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400.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Szabálysértési eljárás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olyan szabálysértési ügyek iratai, amelyekben illetékfizetési kötelezettség áll fenn</w:t>
            </w:r>
            <w:proofErr w:type="gramStart"/>
            <w:r w:rsidRPr="002F27F2">
              <w:rPr>
                <w:rFonts w:ascii="Times New Roman" w:hAnsi="Times New Roman" w:cs="Times New Roman"/>
                <w:sz w:val="20"/>
                <w:szCs w:val="20"/>
              </w:rPr>
              <w:t>:,</w:t>
            </w:r>
            <w:proofErr w:type="gramEnd"/>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szabálysértési marasztaló határozatot tartalmazó iratok (a határozat jogerőre emelkedését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helyszínbírság végrehajtásával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szabálysértési megkeresések, levelezések és elmarasztalást nem </w:t>
            </w:r>
            <w:r w:rsidRPr="002F27F2">
              <w:rPr>
                <w:rFonts w:ascii="Times New Roman" w:hAnsi="Times New Roman" w:cs="Times New Roman"/>
                <w:sz w:val="20"/>
                <w:szCs w:val="20"/>
              </w:rPr>
              <w:lastRenderedPageBreak/>
              <w:t>tartalmazó (megszüntetés, áttétel)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feljelentés elutasításával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előkészítő eljárás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401.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b/>
                <w:bCs/>
                <w:sz w:val="20"/>
                <w:szCs w:val="20"/>
              </w:rPr>
              <w:t>EGT-s</w:t>
            </w:r>
            <w:proofErr w:type="spellEnd"/>
            <w:r w:rsidRPr="002F27F2">
              <w:rPr>
                <w:rFonts w:ascii="Times New Roman" w:hAnsi="Times New Roman" w:cs="Times New Roman"/>
                <w:b/>
                <w:bCs/>
                <w:sz w:val="20"/>
                <w:szCs w:val="20"/>
              </w:rPr>
              <w:t>, magyarországi lakcímmel nem rendelkező, jogerősen pénzbírsággal sújtott és fizetési kötelezettségét nem teljesítő elkövetővel szembeni végrehajtási jogsegély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402.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Lőfegyver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polgári használatra szolgáló lőfegyver, lőszer belföldi kereskedelmével, megszerzésével, tartásával, visszavonásával és nyilvántartásával összefüggésben lefolytatott eljárások iratai (visszavonást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légfegyver, színházi kellékfegyver, lőszer belföldi kereskedelmével, megszerzésével, tartásával, visszavonásával és nyilvántartásával összefüggésben lefolytatott eljárások iratai (visszavonást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kérelem elutasítása, kérelem visszavonása miatti </w:t>
            </w:r>
            <w:proofErr w:type="spellStart"/>
            <w:r w:rsidRPr="002F27F2">
              <w:rPr>
                <w:rFonts w:ascii="Times New Roman" w:hAnsi="Times New Roman" w:cs="Times New Roman"/>
                <w:sz w:val="20"/>
                <w:szCs w:val="20"/>
              </w:rPr>
              <w:t>eljárásmegszüntetés</w:t>
            </w:r>
            <w:proofErr w:type="spellEnd"/>
            <w:r w:rsidRPr="002F27F2">
              <w:rPr>
                <w:rFonts w:ascii="Times New Roman" w:hAnsi="Times New Roman" w:cs="Times New Roman"/>
                <w:sz w:val="20"/>
                <w:szCs w:val="20"/>
              </w:rPr>
              <w: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természetes, jogi személyek és sportegyesületek lőfegyverének ellenőrzéséről készült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flóbertfegyver</w:t>
            </w:r>
            <w:proofErr w:type="spellEnd"/>
            <w:r w:rsidRPr="002F27F2">
              <w:rPr>
                <w:rFonts w:ascii="Times New Roman" w:hAnsi="Times New Roman" w:cs="Times New Roman"/>
                <w:sz w:val="20"/>
                <w:szCs w:val="20"/>
              </w:rPr>
              <w:t xml:space="preserve"> tartására, gáz- és riasztófegyver viselésére vonatkozó eljárás iratai (visszavonást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lőfegyver-, lőszerkiviteli, </w:t>
            </w:r>
            <w:proofErr w:type="spellStart"/>
            <w:r w:rsidRPr="002F27F2">
              <w:rPr>
                <w:rFonts w:ascii="Times New Roman" w:hAnsi="Times New Roman" w:cs="Times New Roman"/>
                <w:sz w:val="20"/>
                <w:szCs w:val="20"/>
              </w:rPr>
              <w:t>-behozatali</w:t>
            </w:r>
            <w:proofErr w:type="spellEnd"/>
            <w:r w:rsidRPr="002F27F2">
              <w:rPr>
                <w:rFonts w:ascii="Times New Roman" w:hAnsi="Times New Roman" w:cs="Times New Roman"/>
                <w:sz w:val="20"/>
                <w:szCs w:val="20"/>
              </w:rPr>
              <w:t xml:space="preserve"> és </w:t>
            </w:r>
            <w:proofErr w:type="spellStart"/>
            <w:r w:rsidRPr="002F27F2">
              <w:rPr>
                <w:rFonts w:ascii="Times New Roman" w:hAnsi="Times New Roman" w:cs="Times New Roman"/>
                <w:sz w:val="20"/>
                <w:szCs w:val="20"/>
              </w:rPr>
              <w:t>-átszállítási</w:t>
            </w:r>
            <w:proofErr w:type="spellEnd"/>
            <w:r w:rsidRPr="002F27F2">
              <w:rPr>
                <w:rFonts w:ascii="Times New Roman" w:hAnsi="Times New Roman" w:cs="Times New Roman"/>
                <w:sz w:val="20"/>
                <w:szCs w:val="20"/>
              </w:rPr>
              <w:t xml:space="preserve"> engedélyek ügyiratai: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más hatóságnak illetékességből megküldött lőfegyver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fegyvervizsga, fegyverforgalmazási, házilagos lőszerszerelési és </w:t>
            </w:r>
            <w:proofErr w:type="spellStart"/>
            <w:r w:rsidRPr="002F27F2">
              <w:rPr>
                <w:rFonts w:ascii="Times New Roman" w:hAnsi="Times New Roman" w:cs="Times New Roman"/>
                <w:sz w:val="20"/>
                <w:szCs w:val="20"/>
              </w:rPr>
              <w:t>-újratöltési</w:t>
            </w:r>
            <w:proofErr w:type="spellEnd"/>
            <w:r w:rsidRPr="002F27F2">
              <w:rPr>
                <w:rFonts w:ascii="Times New Roman" w:hAnsi="Times New Roman" w:cs="Times New Roman"/>
                <w:sz w:val="20"/>
                <w:szCs w:val="20"/>
              </w:rPr>
              <w:t xml:space="preserve"> vizsga: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lőfegyverekkel kapcsolatos megkeresések, információk kérésével és megküldésével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házilagos lőszerszerelési és </w:t>
            </w:r>
            <w:proofErr w:type="spellStart"/>
            <w:r w:rsidRPr="002F27F2">
              <w:rPr>
                <w:rFonts w:ascii="Times New Roman" w:hAnsi="Times New Roman" w:cs="Times New Roman"/>
                <w:sz w:val="20"/>
                <w:szCs w:val="20"/>
              </w:rPr>
              <w:t>-újratöltési</w:t>
            </w:r>
            <w:proofErr w:type="spellEnd"/>
            <w:r w:rsidRPr="002F27F2">
              <w:rPr>
                <w:rFonts w:ascii="Times New Roman" w:hAnsi="Times New Roman" w:cs="Times New Roman"/>
                <w:sz w:val="20"/>
                <w:szCs w:val="20"/>
              </w:rPr>
              <w:t xml:space="preserve"> engedélyre vonatkozó eljárás iratai (visszavonást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k)</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hadiipari tevékenység engedélyezésével kapcsolatos más hatóság által kiadott engedélyek (az érvényesség lejárta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l)</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vadászvizsga-bizottságba kijelöléssel kapcsolatos iratok</w:t>
            </w:r>
            <w:r w:rsidRPr="002F27F2">
              <w:rPr>
                <w:rFonts w:ascii="Times New Roman" w:hAnsi="Times New Roman" w:cs="Times New Roman"/>
                <w:sz w:val="20"/>
                <w:szCs w:val="20"/>
              </w:rPr>
              <w:br/>
              <w:t>(visszavonást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m)</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előltöltő</w:t>
            </w:r>
            <w:proofErr w:type="spellEnd"/>
            <w:r w:rsidRPr="002F27F2">
              <w:rPr>
                <w:rFonts w:ascii="Times New Roman" w:hAnsi="Times New Roman" w:cs="Times New Roman"/>
                <w:sz w:val="20"/>
                <w:szCs w:val="20"/>
              </w:rPr>
              <w:t xml:space="preserve"> fegyver sport és vadászati célú használatának eljárási iratai (visszavonást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n)</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társas vadászatok ütemtervei: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403.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Lőfegyver és lőszer kereskedelmével kapcsolatos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kereskedelem ellenőrzéséről készült jelentés: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javítással és forgalmazással kapcsolatos ügyiratok</w:t>
            </w:r>
            <w:r w:rsidRPr="002F27F2">
              <w:rPr>
                <w:rFonts w:ascii="Times New Roman" w:hAnsi="Times New Roman" w:cs="Times New Roman"/>
                <w:sz w:val="20"/>
                <w:szCs w:val="20"/>
              </w:rPr>
              <w:br/>
              <w:t>(megszűnés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üzlettől érkező jelentések a forgalomról, fegyverműhelyek javítási és fegyverboltok nyilvántartási könyve: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fegyverműhelyek, fegyverboltok és jogi személyek ügyiratai</w:t>
            </w:r>
            <w:r w:rsidRPr="002F27F2">
              <w:rPr>
                <w:rFonts w:ascii="Times New Roman" w:hAnsi="Times New Roman" w:cs="Times New Roman"/>
                <w:sz w:val="20"/>
                <w:szCs w:val="20"/>
              </w:rPr>
              <w:br/>
              <w:t>(megszűnés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film- és színházi kellékfegyverek használatának engedélyével kapcsolatos ügyiratok: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404.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Lőterekkel, robbantóanyag-raktárakkal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lőterek engedélyezésével, raktárak nyilvántartásba vételével kapcsolatos iratok (megszűnés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ellenőrzési jelentés, jegyzőkönyv: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lövészetvezetői tevékenység eljárási iratai (visszavonást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405.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A kábítószerek, a </w:t>
            </w:r>
            <w:proofErr w:type="spellStart"/>
            <w:r w:rsidRPr="002F27F2">
              <w:rPr>
                <w:rFonts w:ascii="Times New Roman" w:hAnsi="Times New Roman" w:cs="Times New Roman"/>
                <w:b/>
                <w:bCs/>
                <w:sz w:val="20"/>
                <w:szCs w:val="20"/>
              </w:rPr>
              <w:t>pszichotróp-</w:t>
            </w:r>
            <w:proofErr w:type="spellEnd"/>
            <w:r w:rsidRPr="002F27F2">
              <w:rPr>
                <w:rFonts w:ascii="Times New Roman" w:hAnsi="Times New Roman" w:cs="Times New Roman"/>
                <w:b/>
                <w:bCs/>
                <w:sz w:val="20"/>
                <w:szCs w:val="20"/>
              </w:rPr>
              <w:t xml:space="preserve"> és az új pszichoaktív anyagok, illetve a </w:t>
            </w:r>
            <w:proofErr w:type="spellStart"/>
            <w:r w:rsidRPr="002F27F2">
              <w:rPr>
                <w:rFonts w:ascii="Times New Roman" w:hAnsi="Times New Roman" w:cs="Times New Roman"/>
                <w:b/>
                <w:bCs/>
                <w:sz w:val="20"/>
                <w:szCs w:val="20"/>
              </w:rPr>
              <w:t>kábítószer-prekurzorok</w:t>
            </w:r>
            <w:proofErr w:type="spellEnd"/>
            <w:r w:rsidRPr="002F27F2">
              <w:rPr>
                <w:rFonts w:ascii="Times New Roman" w:hAnsi="Times New Roman" w:cs="Times New Roman"/>
                <w:b/>
                <w:bCs/>
                <w:sz w:val="20"/>
                <w:szCs w:val="20"/>
              </w:rPr>
              <w:t xml:space="preserve"> alkalmazásával kapcsolatos egyéb rendészeti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ellenőrzési jegyzőkönyvek, jelentések és az ezzel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állatgyógyászatban tevékenykedők nyilvántartásba vételével kapcsolatos iratok (a jogosultság megszűnését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w:t>
            </w:r>
            <w:proofErr w:type="spellStart"/>
            <w:r w:rsidRPr="002F27F2">
              <w:rPr>
                <w:rFonts w:ascii="Times New Roman" w:hAnsi="Times New Roman" w:cs="Times New Roman"/>
                <w:sz w:val="20"/>
                <w:szCs w:val="20"/>
              </w:rPr>
              <w:t>kábítószer-prekurzorokkal</w:t>
            </w:r>
            <w:proofErr w:type="spellEnd"/>
            <w:r w:rsidRPr="002F27F2">
              <w:rPr>
                <w:rFonts w:ascii="Times New Roman" w:hAnsi="Times New Roman" w:cs="Times New Roman"/>
                <w:sz w:val="20"/>
                <w:szCs w:val="20"/>
              </w:rPr>
              <w:t xml:space="preserve"> kapcsolatos engedélyezési eljárások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kábítószerek, a </w:t>
            </w:r>
            <w:proofErr w:type="spellStart"/>
            <w:r w:rsidRPr="002F27F2">
              <w:rPr>
                <w:rFonts w:ascii="Times New Roman" w:hAnsi="Times New Roman" w:cs="Times New Roman"/>
                <w:sz w:val="20"/>
                <w:szCs w:val="20"/>
              </w:rPr>
              <w:t>pszichotróp-</w:t>
            </w:r>
            <w:proofErr w:type="spellEnd"/>
            <w:r w:rsidRPr="002F27F2">
              <w:rPr>
                <w:rFonts w:ascii="Times New Roman" w:hAnsi="Times New Roman" w:cs="Times New Roman"/>
                <w:sz w:val="20"/>
                <w:szCs w:val="20"/>
              </w:rPr>
              <w:t xml:space="preserve"> és új pszichoaktív anyagok, illetve a </w:t>
            </w:r>
            <w:proofErr w:type="spellStart"/>
            <w:r w:rsidRPr="002F27F2">
              <w:rPr>
                <w:rFonts w:ascii="Times New Roman" w:hAnsi="Times New Roman" w:cs="Times New Roman"/>
                <w:sz w:val="20"/>
                <w:szCs w:val="20"/>
              </w:rPr>
              <w:t>kábítószer-prekurzorok</w:t>
            </w:r>
            <w:proofErr w:type="spellEnd"/>
            <w:r w:rsidRPr="002F27F2">
              <w:rPr>
                <w:rFonts w:ascii="Times New Roman" w:hAnsi="Times New Roman" w:cs="Times New Roman"/>
                <w:sz w:val="20"/>
                <w:szCs w:val="20"/>
              </w:rPr>
              <w:t xml:space="preserve"> alkalmazásával összefüggő átiratok, információk kérésével és megküldésével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kábítószerekkel, </w:t>
            </w:r>
            <w:proofErr w:type="spellStart"/>
            <w:r w:rsidRPr="002F27F2">
              <w:rPr>
                <w:rFonts w:ascii="Times New Roman" w:hAnsi="Times New Roman" w:cs="Times New Roman"/>
                <w:sz w:val="20"/>
                <w:szCs w:val="20"/>
              </w:rPr>
              <w:t>pszichotróp-</w:t>
            </w:r>
            <w:proofErr w:type="spellEnd"/>
            <w:r w:rsidRPr="002F27F2">
              <w:rPr>
                <w:rFonts w:ascii="Times New Roman" w:hAnsi="Times New Roman" w:cs="Times New Roman"/>
                <w:sz w:val="20"/>
                <w:szCs w:val="20"/>
              </w:rPr>
              <w:t xml:space="preserve"> és új pszichoaktív anyagokkal kapcsolatos tevékenység bejelentését igazoló, az EEKH által kiadott hatósági bizonyítvány, valamint mák termesztési/termesztetési engedély (a jogosultság megszűnését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406.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robbantóanyagok, pirotechnikai termékek alkalmazásához kapcsolódó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pirotechnikai termékek gyártására, tárolására, forgalmazására, vizsgálatára, megsemmisítésére vonatkozó, valamint a polgári robbantási tevékenységhez, robbanóanyagok forgalmazásához kapcsolódó iratok (jogosultság megszűnését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robbanóanyag belföldi szállítására, behozatalára, kivitelére, átszállítására vonatkozó és pirotechnikai termékek felhasználásával, kiállításával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robbanóanyag nemzetközi szállításához kapcsolódó készleten lévő, valamint rontott biztonsági okmányok selejtezéséről készített jegyzőkönyv és a biztonsági okmányok megrendelésével kapcsolatos iratok (a selejtezéstől számított):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robbanóanyagokkal és pirotechnikai termékekkel összefüggő átiratok, információk kérésével és megküldésével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w:t>
            </w:r>
            <w:proofErr w:type="spellStart"/>
            <w:r w:rsidRPr="002F27F2">
              <w:rPr>
                <w:rFonts w:ascii="Times New Roman" w:hAnsi="Times New Roman" w:cs="Times New Roman"/>
                <w:sz w:val="20"/>
                <w:szCs w:val="20"/>
              </w:rPr>
              <w:t>megfelelőségértékelő</w:t>
            </w:r>
            <w:proofErr w:type="spellEnd"/>
            <w:r w:rsidRPr="002F27F2">
              <w:rPr>
                <w:rFonts w:ascii="Times New Roman" w:hAnsi="Times New Roman" w:cs="Times New Roman"/>
                <w:sz w:val="20"/>
                <w:szCs w:val="20"/>
              </w:rPr>
              <w:t xml:space="preserve"> szervezetek kijelölésével kapcsolatos iratok (jogosultság megszűnését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w:t>
            </w:r>
            <w:proofErr w:type="spellStart"/>
            <w:r w:rsidRPr="002F27F2">
              <w:rPr>
                <w:rFonts w:ascii="Times New Roman" w:hAnsi="Times New Roman" w:cs="Times New Roman"/>
                <w:sz w:val="20"/>
                <w:szCs w:val="20"/>
              </w:rPr>
              <w:t>megfelelőségértékelő</w:t>
            </w:r>
            <w:proofErr w:type="spellEnd"/>
            <w:r w:rsidRPr="002F27F2">
              <w:rPr>
                <w:rFonts w:ascii="Times New Roman" w:hAnsi="Times New Roman" w:cs="Times New Roman"/>
                <w:sz w:val="20"/>
                <w:szCs w:val="20"/>
              </w:rPr>
              <w:t xml:space="preserve"> szervezetek tevékenységével, ellenőrzésével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w:t>
            </w:r>
            <w:proofErr w:type="spellStart"/>
            <w:r w:rsidRPr="002F27F2">
              <w:rPr>
                <w:rFonts w:ascii="Times New Roman" w:hAnsi="Times New Roman" w:cs="Times New Roman"/>
                <w:sz w:val="20"/>
                <w:szCs w:val="20"/>
              </w:rPr>
              <w:t>megfelelőségértékelő</w:t>
            </w:r>
            <w:proofErr w:type="spellEnd"/>
            <w:r w:rsidRPr="002F27F2">
              <w:rPr>
                <w:rFonts w:ascii="Times New Roman" w:hAnsi="Times New Roman" w:cs="Times New Roman"/>
                <w:sz w:val="20"/>
                <w:szCs w:val="20"/>
              </w:rPr>
              <w:t xml:space="preserve"> szervezetek bejelentésével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piacfelügyeleti munkacsoporttal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piacfelügyeleti tevékenységgel kapcsolatos iratok, megkeresések,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407.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Megkülönböztető fény- és hangjelző, illetőleg figyelmeztető jelzés használatokra vonatkozó kérelem (az engedély érvényességi idejének lejártát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408.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A nukleáris, a radioaktív anyag, az ionizáló sugárzást létrehozó berendezés, a kábítószer, a </w:t>
            </w:r>
            <w:proofErr w:type="spellStart"/>
            <w:r w:rsidRPr="002F27F2">
              <w:rPr>
                <w:rFonts w:ascii="Times New Roman" w:hAnsi="Times New Roman" w:cs="Times New Roman"/>
                <w:b/>
                <w:bCs/>
                <w:sz w:val="20"/>
                <w:szCs w:val="20"/>
              </w:rPr>
              <w:t>pszichotróp</w:t>
            </w:r>
            <w:proofErr w:type="spellEnd"/>
            <w:r w:rsidRPr="002F27F2">
              <w:rPr>
                <w:rFonts w:ascii="Times New Roman" w:hAnsi="Times New Roman" w:cs="Times New Roman"/>
                <w:b/>
                <w:bCs/>
                <w:sz w:val="20"/>
                <w:szCs w:val="20"/>
              </w:rPr>
              <w:t xml:space="preserve"> anyag (a továbbiakban együtt: közbiztonságra veszélyes anyag és eszköz) kereskedelmére, </w:t>
            </w:r>
            <w:r w:rsidRPr="002F27F2">
              <w:rPr>
                <w:rFonts w:ascii="Times New Roman" w:hAnsi="Times New Roman" w:cs="Times New Roman"/>
                <w:b/>
                <w:bCs/>
                <w:sz w:val="20"/>
                <w:szCs w:val="20"/>
              </w:rPr>
              <w:lastRenderedPageBreak/>
              <w:t>az ország területére történő behozatalára, kivitelére, szállítására, megszerzésére, felhasználására, tárolására, megsemmisítésére vonatkozó eljárások iratai (a határozatban szereplő jogosultság megszűnését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409.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Az atomenergia alkalmazásával kapcsolatos egyéb rendészeti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ellenőrzési jelentések, egészségügyi szervek engedélyei: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rendkívüli eseményekkel kapcsolatos bejelentések, radioaktív és nukleáris anyag elvesztésével kapcsolatos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szállítási engedélyek: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az atomenergia alkalmazása körében foglalkoztatott személyek rendőrhatósági engedélye (a foglalkoztatás megszűnését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410.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Közbiztonságra különösen veszélyes eszközökkel kapcsolatos szakhatósági hozzájárulás, az ilyen eszközökkel kapcsolatos más hatóság által kiadott engedélyek: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411.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Büntetés-végrehajtási intézetbe történő befogadással, szabadulással, eltávozással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412.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Polgárőrséggel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413.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Szolgálati állatokkal kapcsolatos iratok (az állat elhullását vagy kiselejtezését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414.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Információ- és környezettanulmány-kéréssel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415.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Közlekedési balesetek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közlekedési balesetek iratai, alapiratok (pl. jelentések,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közigazgatási eljárás keretében végzett vizsgálatok, anyagi káros balesetek: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közlekedési balesetek iratai, alapiratok (pl. jelentések, jegyzőkönyvek), közigazgatási eljárás keretében végzett vizsgálatok, anyagi káros balesetek áttételét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416.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Pártfogói felügyelettel, a mellékbüntetésekkel, illetve azok nyilvántartásával kapcsolatos iratok (lejártát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417.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Talált tárgyakkal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418.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Baleset-megelőzési bizottsággal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419.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b/>
                <w:bCs/>
                <w:sz w:val="20"/>
                <w:szCs w:val="20"/>
              </w:rPr>
              <w:t>Játékautomatákkal</w:t>
            </w:r>
            <w:proofErr w:type="spellEnd"/>
            <w:r w:rsidRPr="002F27F2">
              <w:rPr>
                <w:rFonts w:ascii="Times New Roman" w:hAnsi="Times New Roman" w:cs="Times New Roman"/>
                <w:b/>
                <w:bCs/>
                <w:sz w:val="20"/>
                <w:szCs w:val="20"/>
              </w:rPr>
              <w:t xml:space="preserve"> kapcsolatos iratok, szeszesital-kimérésekre vonatkozó bejelentések: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420.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Igazgatásrendészeti szigorú számadásos okmány felhasználási ívei, egyéb szigorú számadásos nyomtatványok: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421.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Közúti közlekedési bírság:</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422.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Közigazgatási bírság kiszabása során keletkezett iratok (a határozat jogerőre emelkedését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423.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rendőrség által - a közlekedésbiztonság javítása érdekében - alkalmazott technikai eszközökkel (sebesség-ellenőrző eszközök, kép- és hangrögzítő eszközök, elektromos alkoholszondák) kapcsolatos iratok (levelezések, jelentések, kimutatások)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rendőrség által - a közlekedésbiztonság javítása érdekében - alkalmazott technikai eszközökkel (sebesség-ellenőrző eszközök, kép- és hangrögzítő eszközök, elektromos alkoholszondák) kapcsolatos iratok (levelezések, jelentések, kimutatások):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légalkoholmérő</w:t>
            </w:r>
            <w:proofErr w:type="spellEnd"/>
            <w:r w:rsidRPr="002F27F2">
              <w:rPr>
                <w:rFonts w:ascii="Times New Roman" w:hAnsi="Times New Roman" w:cs="Times New Roman"/>
                <w:sz w:val="20"/>
                <w:szCs w:val="20"/>
              </w:rPr>
              <w:t xml:space="preserve"> eszköz és közúti ellenőrzésre szolgáló járműsebesség-mérő berendezés hitelesítési bizonyítványai: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424.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Rendészeti feladatot ellátó személyekkel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rendészeti feladatot ellátó személyek képzésével, vizsgáztatásával kapcsolatos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rendészeti feladatot ellátó személyek </w:t>
            </w:r>
            <w:proofErr w:type="spellStart"/>
            <w:r w:rsidRPr="002F27F2">
              <w:rPr>
                <w:rFonts w:ascii="Times New Roman" w:hAnsi="Times New Roman" w:cs="Times New Roman"/>
                <w:sz w:val="20"/>
                <w:szCs w:val="20"/>
              </w:rPr>
              <w:t>szolgálatiigazolvány-</w:t>
            </w:r>
            <w:proofErr w:type="spellEnd"/>
            <w:r w:rsidRPr="002F27F2">
              <w:rPr>
                <w:rFonts w:ascii="Times New Roman" w:hAnsi="Times New Roman" w:cs="Times New Roman"/>
                <w:sz w:val="20"/>
                <w:szCs w:val="20"/>
              </w:rPr>
              <w:t xml:space="preserve"> és szolgálatijelvény-igénylésével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jogosultság megszűnését követően</w:t>
            </w:r>
            <w:r w:rsidRPr="002F27F2">
              <w:rPr>
                <w:rFonts w:ascii="Times New Roman" w:hAnsi="Times New Roman" w:cs="Times New Roman"/>
                <w:sz w:val="20"/>
                <w:szCs w:val="20"/>
              </w:rPr>
              <w:br/>
              <w:t>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szolgálati igazolványok és szolgálati jelvények selejtezésével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rendészeti feladatot ellátó személyekkel kapcsolatos átiratok, leiratok, információkéréssel kapcsolatos tájékoztatások,</w:t>
            </w:r>
            <w:r w:rsidRPr="002F27F2">
              <w:rPr>
                <w:rFonts w:ascii="Times New Roman" w:hAnsi="Times New Roman" w:cs="Times New Roman"/>
                <w:sz w:val="20"/>
                <w:szCs w:val="20"/>
              </w:rPr>
              <w:br/>
              <w:t>egyéb levelezések, más hatóságnak illetékességből megküldött ügyek: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rendészeti feladatot ellátó személyekkel kapcsolatos adatszolgáltatásra irányuló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VIII. Személy- és objektumvédelmi tevékenységgel összefüggő speciális iratfajták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451-től 500-ig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451-től 461-ig)</w:t>
      </w:r>
    </w:p>
    <w:tbl>
      <w:tblPr>
        <w:tblW w:w="0" w:type="auto"/>
        <w:tblInd w:w="5" w:type="dxa"/>
        <w:tblLayout w:type="fixed"/>
        <w:tblCellMar>
          <w:left w:w="0" w:type="dxa"/>
          <w:right w:w="0" w:type="dxa"/>
        </w:tblCellMar>
        <w:tblLook w:val="0000" w:firstRow="0" w:lastRow="0" w:firstColumn="0" w:lastColumn="0" w:noHBand="0" w:noVBand="0"/>
      </w:tblPr>
      <w:tblGrid>
        <w:gridCol w:w="562"/>
        <w:gridCol w:w="5952"/>
        <w:gridCol w:w="1700"/>
        <w:gridCol w:w="1416"/>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451.</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Biztosítási tervek, védett vezetők (személyek) mozgásával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452.</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Kiemelt biztosítási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453.</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Biztosítással kapcsolatos jelentések, feljegyzések: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454.</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Az objektumok </w:t>
            </w:r>
            <w:proofErr w:type="spellStart"/>
            <w:r w:rsidRPr="002F27F2">
              <w:rPr>
                <w:rFonts w:ascii="Times New Roman" w:hAnsi="Times New Roman" w:cs="Times New Roman"/>
                <w:b/>
                <w:bCs/>
                <w:sz w:val="20"/>
                <w:szCs w:val="20"/>
              </w:rPr>
              <w:t>behatolásvédelmi</w:t>
            </w:r>
            <w:proofErr w:type="spellEnd"/>
            <w:r w:rsidRPr="002F27F2">
              <w:rPr>
                <w:rFonts w:ascii="Times New Roman" w:hAnsi="Times New Roman" w:cs="Times New Roman"/>
                <w:b/>
                <w:bCs/>
                <w:sz w:val="20"/>
                <w:szCs w:val="20"/>
              </w:rPr>
              <w:t xml:space="preserve"> és átvizsgáló rendszerével összefüggő nyilvántartó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455.</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Objektumok irodáinak, egyéb helyiségeinek kulcsai (kódjai)</w:t>
            </w:r>
            <w:r w:rsidRPr="002F27F2">
              <w:rPr>
                <w:rFonts w:ascii="Times New Roman" w:hAnsi="Times New Roman" w:cs="Times New Roman"/>
                <w:b/>
                <w:bCs/>
                <w:sz w:val="20"/>
                <w:szCs w:val="20"/>
              </w:rPr>
              <w:br/>
              <w:t>kiadását és visszavételét nyilvántartó okmány:</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456.</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Védett objektumokba belépő személyek, postai küldemények biztonságtechnikai átvizsgálásával kapcsolatos panaszok, észrevételek, védett objektumok biztonságtechnikai rendszerei által rögzített felvételek kikérése: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457.</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Objektumok </w:t>
            </w:r>
            <w:proofErr w:type="spellStart"/>
            <w:r w:rsidRPr="002F27F2">
              <w:rPr>
                <w:rFonts w:ascii="Times New Roman" w:hAnsi="Times New Roman" w:cs="Times New Roman"/>
                <w:b/>
                <w:bCs/>
                <w:sz w:val="20"/>
                <w:szCs w:val="20"/>
              </w:rPr>
              <w:t>behatolásvédelmi</w:t>
            </w:r>
            <w:proofErr w:type="spellEnd"/>
            <w:r w:rsidRPr="002F27F2">
              <w:rPr>
                <w:rFonts w:ascii="Times New Roman" w:hAnsi="Times New Roman" w:cs="Times New Roman"/>
                <w:b/>
                <w:bCs/>
                <w:sz w:val="20"/>
                <w:szCs w:val="20"/>
              </w:rPr>
              <w:t xml:space="preserve"> és biztonságtechnikai rendszereivel összefüggő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20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458.</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Készenléti ügyeleti szolgálat ellátásáról készült jelentések, többletszolgálat- és készenlétiszolgálat-elrendelő lapok: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459.</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Védett objektumok és személyek biztosításával összefüggő</w:t>
            </w:r>
            <w:r w:rsidRPr="002F27F2">
              <w:rPr>
                <w:rFonts w:ascii="Times New Roman" w:hAnsi="Times New Roman" w:cs="Times New Roman"/>
                <w:b/>
                <w:bCs/>
                <w:sz w:val="20"/>
                <w:szCs w:val="20"/>
              </w:rPr>
              <w:br/>
              <w:t>szolgálati utasítások (hatályon kívül helyezést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460.</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Az Európai Hálózat a Közszereplők Védelmére (ENPPF)</w:t>
            </w:r>
            <w:r w:rsidRPr="002F27F2">
              <w:rPr>
                <w:rFonts w:ascii="Times New Roman" w:hAnsi="Times New Roman" w:cs="Times New Roman"/>
                <w:b/>
                <w:bCs/>
                <w:sz w:val="20"/>
                <w:szCs w:val="20"/>
              </w:rPr>
              <w:br/>
              <w:t>szervezetével és működésével kapcsolatban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461.</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Személyvédelmi Szolgálatok Szövetsége (APPS) szervezetével és működésével kapcsolatban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462.</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Biztosítási tervek (személyvédelmi terv):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463.</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Védett személy külföldi kiutazásával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464.</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Személyvédelemmel kapcsolatos megelőző-védelmi ellenőrzés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IX. Állami Futárszolgálat tevékenységével összefüggő speciális iratfajták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501-től 550-ig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501-től 507-ig)</w:t>
      </w:r>
    </w:p>
    <w:tbl>
      <w:tblPr>
        <w:tblW w:w="0" w:type="auto"/>
        <w:tblInd w:w="5" w:type="dxa"/>
        <w:tblLayout w:type="fixed"/>
        <w:tblCellMar>
          <w:left w:w="0" w:type="dxa"/>
          <w:right w:w="0" w:type="dxa"/>
        </w:tblCellMar>
        <w:tblLook w:val="0000" w:firstRow="0" w:lastRow="0" w:firstColumn="0" w:lastColumn="0" w:noHBand="0" w:noVBand="0"/>
      </w:tblPr>
      <w:tblGrid>
        <w:gridCol w:w="562"/>
        <w:gridCol w:w="5952"/>
        <w:gridCol w:w="1700"/>
        <w:gridCol w:w="1416"/>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501.</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Az Állami Futárszolgálat rendszerébe történő be- és kikapcsolással kapcsolatos levelezés és egyéb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502.</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bekapcsolt szervek név- és címváltozásai, bekapcsolási jelleg módosítása: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503.</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futárjáratok útvonaltervei - ezzel kapcsolatos levelezés, adatkérés - (érvényesség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504.</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Levél- és csomagküldemény elvesztéséről, sérüléséről, küldeményekkel kapcsolatos tudakozódás, </w:t>
            </w:r>
            <w:proofErr w:type="spellStart"/>
            <w:r w:rsidRPr="002F27F2">
              <w:rPr>
                <w:rFonts w:ascii="Times New Roman" w:hAnsi="Times New Roman" w:cs="Times New Roman"/>
                <w:b/>
                <w:bCs/>
                <w:sz w:val="20"/>
                <w:szCs w:val="20"/>
              </w:rPr>
              <w:t>tévirányítással</w:t>
            </w:r>
            <w:proofErr w:type="spellEnd"/>
            <w:r w:rsidRPr="002F27F2">
              <w:rPr>
                <w:rFonts w:ascii="Times New Roman" w:hAnsi="Times New Roman" w:cs="Times New Roman"/>
                <w:b/>
                <w:bCs/>
                <w:sz w:val="20"/>
                <w:szCs w:val="20"/>
              </w:rPr>
              <w:t xml:space="preserve"> kapcsolatban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505.</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Jegyzékirattári napló, eseménynapló (futárjáratokon történt és küldeményekkel kapcsolatos eseményekről):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506.</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Soron kívüli futárjáratok indításával kapcsolatos iratok, </w:t>
            </w:r>
            <w:proofErr w:type="spellStart"/>
            <w:r w:rsidRPr="002F27F2">
              <w:rPr>
                <w:rFonts w:ascii="Times New Roman" w:hAnsi="Times New Roman" w:cs="Times New Roman"/>
                <w:b/>
                <w:bCs/>
                <w:sz w:val="20"/>
                <w:szCs w:val="20"/>
              </w:rPr>
              <w:t>futárjáratlap</w:t>
            </w:r>
            <w:proofErr w:type="spellEnd"/>
            <w:r w:rsidRPr="002F27F2">
              <w:rPr>
                <w:rFonts w:ascii="Times New Roman" w:hAnsi="Times New Roman" w:cs="Times New Roman"/>
                <w:b/>
                <w:bCs/>
                <w:sz w:val="20"/>
                <w:szCs w:val="20"/>
              </w:rPr>
              <w:t>, futárjegyzék: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507.</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Postai küldemények pénztárkönyve, az átadás-átvétel egyéb bizonylatai: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X. Határrendészeti tevékenységgel összefüggő iratfajták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lastRenderedPageBreak/>
        <w:t>Irattári tételszám keret: 551-től 600-ig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 xml:space="preserve">(felhasznált: 551-től 584-ig) </w:t>
      </w:r>
    </w:p>
    <w:tbl>
      <w:tblPr>
        <w:tblW w:w="0" w:type="auto"/>
        <w:tblInd w:w="5" w:type="dxa"/>
        <w:tblLayout w:type="fixed"/>
        <w:tblCellMar>
          <w:left w:w="0" w:type="dxa"/>
          <w:right w:w="0" w:type="dxa"/>
        </w:tblCellMar>
        <w:tblLook w:val="0000" w:firstRow="0" w:lastRow="0" w:firstColumn="0" w:lastColumn="0" w:noHBand="0" w:noVBand="0"/>
      </w:tblPr>
      <w:tblGrid>
        <w:gridCol w:w="562"/>
        <w:gridCol w:w="566"/>
        <w:gridCol w:w="5388"/>
        <w:gridCol w:w="1700"/>
        <w:gridCol w:w="1418"/>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551.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Határrendészeti operatív helyzetértékelések, határrendészeti elemzések: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részanyagokat tartalmazó iratok felhasználás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552.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Határőrizeti rendszer változásával kapcsolatos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határőrizeti rendszer értékeléséről készült jelentések: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553.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Előzetes intézkedési tervek: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554.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Repüléssel kapcsolatos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saját határ menti repülések anyagai felhasználást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külső szerv, személy által kért határ menti repülések felhasználást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555.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Kivizsgáló jelentések határeseményekről, tiltott határátlépésekről: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556.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Terep-szemlevételezések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557.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b/>
                <w:bCs/>
                <w:sz w:val="20"/>
                <w:szCs w:val="20"/>
              </w:rPr>
              <w:t>Határrendsértések</w:t>
            </w:r>
            <w:proofErr w:type="spellEnd"/>
            <w:r w:rsidRPr="002F27F2">
              <w:rPr>
                <w:rFonts w:ascii="Times New Roman" w:hAnsi="Times New Roman" w:cs="Times New Roman"/>
                <w:b/>
                <w:bCs/>
                <w:sz w:val="20"/>
                <w:szCs w:val="20"/>
              </w:rPr>
              <w:t>, határrendi esetek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558.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Határforgalmi ügyekkel kapcsolatos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együttműködési értekezletekről készült iratok, jegyzőkönyvek, emlékeztetők: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vámszervektől kért vámvizsgálat iratanyagai: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együttműködő szervekkel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elkülönített helyen történő ellenőrzés iratanyagai: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soron kívüli ellenőrzések végrehajtása kapcsán keletkező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559.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Határrendészeti kirendeltség speciális technikai eszközökkel, bélyegzőkkel kapcsolatos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560.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Határátkelőhelyekkel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új határátkelőhely megnyitásával, határátkelőhely megszüntetésével, működtetésének szüneteltetésével, forgalmi jellegének megváltoztatásával kapcsolatos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ideiglenes határátkelőhely megnyitásának engedélyezése, az engedélyezett időtartam lejártát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kérelmek határátkelőhelyen nem határátlépési céllal tartózkodás engedélyezésére, visszavonására, elutasítására, visszavonást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hatósági állásfoglalás, szakhatósági hozzájárulás iratanyagai: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kényszerleszállás, kényszerkikötés, továbbhaladási engedélyezés iratanyagai: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határátkelőhely rendje az új kiadását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határátkelőhely fejlesztésével kapcsolatos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561.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Útlevelekkel és határátkelőhelyi dokumentációkkal kapcsolatos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úti okmányokkal kapcsolatos tájékoztatók: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hamisított, </w:t>
            </w:r>
            <w:proofErr w:type="spellStart"/>
            <w:r w:rsidRPr="002F27F2">
              <w:rPr>
                <w:rFonts w:ascii="Times New Roman" w:hAnsi="Times New Roman" w:cs="Times New Roman"/>
                <w:sz w:val="20"/>
                <w:szCs w:val="20"/>
              </w:rPr>
              <w:t>hamisított</w:t>
            </w:r>
            <w:proofErr w:type="spellEnd"/>
            <w:r w:rsidRPr="002F27F2">
              <w:rPr>
                <w:rFonts w:ascii="Times New Roman" w:hAnsi="Times New Roman" w:cs="Times New Roman"/>
                <w:sz w:val="20"/>
                <w:szCs w:val="20"/>
              </w:rPr>
              <w:t xml:space="preserve"> fiktív okmányokkal, bélyegzőlenyomatokkal kapcsolatos levelezések: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magyar állampolgároktól lefoglalt, elvett úti okmányokkal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mintaeredeti okmányokkal kapcsolatos levelezések, tájékoztatók: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okmányok átadás-átvételi jegyzőkönyvei: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562.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Határforgalmi prognózisok, határforgalom változásával, határforgalom irányításával kapcsolatos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563.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Határrendészeti akciókkal, fokozott határrendészeti ellenőrzésekkel kapcsolatos tervek,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564.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Határátléptetésekkel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diplomáciai futárszolgálatok átlépésének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mellékúton történő áruszállítás: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vízitúrák engedélyezése: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méltányosságból beléptetett személyek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katonai csapatok, szállítmányok átlépésének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magyar és közjogi méltóságok átlépésének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565.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Határforgalomnál alkalmazott technikával kapcsolatos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határforgalom-ellenőrzésben alkalmazott technikai anyagokkal és egyéb technikai anyagokkal kapcsolatos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rövid tartózkodás időtartamára vonatkozó feltétel teljesítésére vonatkozó bizonyíték elfogadásáról: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566.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Szolgálati mulasztások kivizsgáló jelentései: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567.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Határforgalom ellenőrzésével kapcsolatban készült </w:t>
            </w:r>
            <w:proofErr w:type="gramStart"/>
            <w:r w:rsidRPr="002F27F2">
              <w:rPr>
                <w:rFonts w:ascii="Times New Roman" w:hAnsi="Times New Roman" w:cs="Times New Roman"/>
                <w:b/>
                <w:bCs/>
                <w:sz w:val="20"/>
                <w:szCs w:val="20"/>
              </w:rPr>
              <w:t>elemző-értékelő jelentések</w:t>
            </w:r>
            <w:proofErr w:type="gramEnd"/>
            <w:r w:rsidRPr="002F27F2">
              <w:rPr>
                <w:rFonts w:ascii="Times New Roman" w:hAnsi="Times New Roman" w:cs="Times New Roman"/>
                <w:b/>
                <w:bCs/>
                <w:sz w:val="20"/>
                <w:szCs w:val="20"/>
              </w:rPr>
              <w: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568.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Szakértői vélemények iratai: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569.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határrendészeti tevékenységet támogató informatikai rendszerekhez való hozzáférés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570.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Kiemelt forgalmú időszakokra való felkészülés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571.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Határon túli magyarokkal kapcsolatos iratanyagok: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572.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Szomszédos országok határrendészeti szervei által átadott információk iratanyagai: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573.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Menet közbeni ellenőrzés iratanyagai: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574.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Határregisztrációval kapcsolatos iratanyagok, felhasználást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575.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Munkavégzés céljából történő, határátkelőhelyen kívüli határátlépés engedélyezése, az engedély lejártát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576.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Határátkelőhely nyitvatartási idejének, a forgalmi jellegtől eltérő </w:t>
            </w:r>
            <w:r w:rsidRPr="002F27F2">
              <w:rPr>
                <w:rFonts w:ascii="Times New Roman" w:hAnsi="Times New Roman" w:cs="Times New Roman"/>
                <w:b/>
                <w:bCs/>
                <w:sz w:val="20"/>
                <w:szCs w:val="20"/>
              </w:rPr>
              <w:lastRenderedPageBreak/>
              <w:t>eseti igénybevételének engedélyezése, az engedély lejártát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577.</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határforgalom korlátozásával, határzár elrendelésével kapcsolatos iratanyagok, a korlátozás időtartamának lejártát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578.</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Integrált Vezetési Központ működésével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vezetői tanács ülésének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integrált vezetői csoport ülésének anyagai: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jelentések, felterjesztések: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579.</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Határrendészeti Kirendeltség vezetésével kapcsolatos okmányok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kirendeltség tervokmányai:</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szolgálati utasítások: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egyszeri belépési engedély:</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580.</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Vízuminformációs rendszerrel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581.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Határtalálkozóról készült jegyzőkönyvek: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582.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Tiltott határátlépéssel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583.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Ideiglenes biztonsági határzárral és gyorstelepítésű drótakadállyal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nyilvántartások (kapukról, kulcsokról stb.):</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megszűnést követető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rongálással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javítással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sérüléssel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584.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Ideiglenes biztonsági határzár őrzésével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létszámadatokat tartalmazó kimutatások: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térképvázlatok: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visszaverések: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visszakísérés: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XI. Idegenrendészeti tevékenységgel kapcsolatos tárgykörök és ügykörök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601-től 650-ig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601-től 616-ig)</w:t>
      </w:r>
    </w:p>
    <w:tbl>
      <w:tblPr>
        <w:tblW w:w="0" w:type="auto"/>
        <w:tblInd w:w="5" w:type="dxa"/>
        <w:tblLayout w:type="fixed"/>
        <w:tblCellMar>
          <w:left w:w="0" w:type="dxa"/>
          <w:right w:w="0" w:type="dxa"/>
        </w:tblCellMar>
        <w:tblLook w:val="0000" w:firstRow="0" w:lastRow="0" w:firstColumn="0" w:lastColumn="0" w:noHBand="0" w:noVBand="0"/>
      </w:tblPr>
      <w:tblGrid>
        <w:gridCol w:w="562"/>
        <w:gridCol w:w="5952"/>
        <w:gridCol w:w="1700"/>
        <w:gridCol w:w="1416"/>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601.</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Vízumkérelem (a kérelem elutasítása esetén annak időpontjától, a kiadott vízum esetén érvényességi idejének lejártát, illetve visszavonását követően):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602.</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Ideiglenes tartózkodásra jogosító igazolás (az igazolás érvényességi idejének lejártától, illetve a kiállító hatóságnak történő megküldésétől számított):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603.</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Visszairányítás (végrehajtástól vagy az illetékes szerv elé állítástól számított):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604.</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Kiutasítás, önálló beutazási és tartózkodási tilalom, illetve őrizet elrendelése, végrehajtása (a kötelezés vagy tilalom megszűnését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605.</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Javaslat beutazási és tartózkodási tilalom elrendelésére: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606.</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Más szerv által elrendelt kitoloncolás végrehajtása, légi tolonc esetén biztosított segítségnyújtás: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607.</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Kiutasított személy kiléptetéséről szóló értesítés: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608.</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fuvarozóval szemben megállapított visszaszállítási, illetve költségviselési kötelezettség, illetve közrendvédelmi bírság kiszabásával kapcsolatos eljárás (a teljesítéstől számított):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609.</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Úti okmány vagy tartózkodásra jogosító engedély elvesztésének, eltulajdonításának, megsemmisülésének bejelentéséről szóló igazolás kiállítása (a kiállítástól számított):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610.</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Talált úti okmány vagy személyazonosító igazolvány továbbítása a Bevándorlási és Állampolgársági Hivatalnak: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611.</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EGT állampolgár vagy családtagja úti okmányának vagy személyazonosító igazolványa eltűnése miatti feljelentés esetén az úti okmány vagy személyazonosító igazolvány eltűnésének </w:t>
            </w:r>
            <w:proofErr w:type="spellStart"/>
            <w:r w:rsidRPr="002F27F2">
              <w:rPr>
                <w:rFonts w:ascii="Times New Roman" w:hAnsi="Times New Roman" w:cs="Times New Roman"/>
                <w:b/>
                <w:bCs/>
                <w:sz w:val="20"/>
                <w:szCs w:val="20"/>
              </w:rPr>
              <w:t>tényéről</w:t>
            </w:r>
            <w:proofErr w:type="spellEnd"/>
            <w:r w:rsidRPr="002F27F2">
              <w:rPr>
                <w:rFonts w:ascii="Times New Roman" w:hAnsi="Times New Roman" w:cs="Times New Roman"/>
                <w:b/>
                <w:bCs/>
                <w:sz w:val="20"/>
                <w:szCs w:val="20"/>
              </w:rPr>
              <w:t xml:space="preserve"> az illetékes regionális igazgatóság értesítése: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612.</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Más személy részére kiállított és jogtalanul birtokban tartott útlevél, valamint forgalomból kivont útlevél megküldése a külképviseleteknek, illetve a Külgazdasági és Külügyminisztériumnak: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613.</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Visszafogadási egyezményekben meghatározott feladatok végrehajtása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614.</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menedékjogról szóló törvényből eredő, illetve a Dublin II. rendelet végrehajtásával összefüggő feladatok végrehajtása során keletkezett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615.</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Vízumegyezményekről szóló tájékoztatások, vízummentesség bevezetése, kapcsolódó anyagok: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616.</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Kishatárforgalmi engedély (visszavonás időpontjától):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 xml:space="preserve">XII. </w:t>
      </w:r>
      <w:proofErr w:type="gramStart"/>
      <w:r w:rsidRPr="002F27F2">
        <w:rPr>
          <w:rFonts w:ascii="Times New Roman" w:hAnsi="Times New Roman" w:cs="Times New Roman"/>
          <w:b/>
          <w:bCs/>
          <w:sz w:val="28"/>
          <w:szCs w:val="28"/>
        </w:rPr>
        <w:t>A</w:t>
      </w:r>
      <w:proofErr w:type="gramEnd"/>
      <w:r w:rsidRPr="002F27F2">
        <w:rPr>
          <w:rFonts w:ascii="Times New Roman" w:hAnsi="Times New Roman" w:cs="Times New Roman"/>
          <w:b/>
          <w:bCs/>
          <w:sz w:val="28"/>
          <w:szCs w:val="28"/>
        </w:rPr>
        <w:t xml:space="preserve"> Rendőrmúzeum tevékenységével kapcsolatos iratfajták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651-től 670-ig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651-től 658-ig)</w:t>
      </w:r>
    </w:p>
    <w:tbl>
      <w:tblPr>
        <w:tblW w:w="0" w:type="auto"/>
        <w:tblInd w:w="5" w:type="dxa"/>
        <w:tblLayout w:type="fixed"/>
        <w:tblCellMar>
          <w:left w:w="0" w:type="dxa"/>
          <w:right w:w="0" w:type="dxa"/>
        </w:tblCellMar>
        <w:tblLook w:val="0000" w:firstRow="0" w:lastRow="0" w:firstColumn="0" w:lastColumn="0" w:noHBand="0" w:noVBand="0"/>
      </w:tblPr>
      <w:tblGrid>
        <w:gridCol w:w="562"/>
        <w:gridCol w:w="5952"/>
        <w:gridCol w:w="1700"/>
        <w:gridCol w:w="1416"/>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651.</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Rendezvényekkel, kiállításokkal kapcsolatos iratok (pl. rendezvények szervezésével kapcsolatos iratok, jelentkezési lapok, </w:t>
            </w:r>
            <w:r w:rsidRPr="002F27F2">
              <w:rPr>
                <w:rFonts w:ascii="Times New Roman" w:hAnsi="Times New Roman" w:cs="Times New Roman"/>
                <w:b/>
                <w:bCs/>
                <w:sz w:val="20"/>
                <w:szCs w:val="20"/>
              </w:rPr>
              <w:lastRenderedPageBreak/>
              <w:t>forgatókönyvek, kiállítások igénylésével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NS</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652.</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Múzeumi tárgyakkal kapcsolatos átadás-átvételi elismervények, műtárgykölcsönzési szerződések (a szerződésben, átadás-átvételi elismervényben meghatározott érvényességi idő lejártát követő):</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653.</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 xml:space="preserve">Pályázatok, </w:t>
            </w:r>
            <w:proofErr w:type="spellStart"/>
            <w:r w:rsidRPr="002F27F2">
              <w:rPr>
                <w:rFonts w:ascii="Times New Roman" w:hAnsi="Times New Roman" w:cs="Times New Roman"/>
                <w:b/>
                <w:bCs/>
                <w:sz w:val="20"/>
                <w:szCs w:val="20"/>
              </w:rPr>
              <w:t>pályázatok</w:t>
            </w:r>
            <w:proofErr w:type="spellEnd"/>
            <w:r w:rsidRPr="002F27F2">
              <w:rPr>
                <w:rFonts w:ascii="Times New Roman" w:hAnsi="Times New Roman" w:cs="Times New Roman"/>
                <w:b/>
                <w:bCs/>
                <w:sz w:val="20"/>
                <w:szCs w:val="20"/>
              </w:rPr>
              <w:t xml:space="preserve"> elszámolásával kapcsolatos iratok, pályázatokhoz kapcsolódó szakmai beszámolók (a pályázatok elszámolását jóváhagyó dokumentum keletkezése után):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654.</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múzeum könyvtárával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655.</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múzeum kiállítóhelyével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656.</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múzeum tárgyainak, dokumentumainak, könyveinek,</w:t>
            </w:r>
            <w:r w:rsidRPr="002F27F2">
              <w:rPr>
                <w:rFonts w:ascii="Times New Roman" w:hAnsi="Times New Roman" w:cs="Times New Roman"/>
                <w:b/>
                <w:bCs/>
                <w:sz w:val="20"/>
                <w:szCs w:val="20"/>
              </w:rPr>
              <w:br/>
              <w:t>fotóinak nyilvántartására létrehozott leltárkönyvek, gyarapodási napló stb., a nyilvántartással kapcsolatos iratok: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657.</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Forgatási engedélyek: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658.</w:t>
            </w:r>
          </w:p>
        </w:tc>
        <w:tc>
          <w:tcPr>
            <w:tcW w:w="595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A múzeum gyűjteményével kapcsolatos megkeresések, egyéb megkeresések: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before="240" w:after="240" w:line="240" w:lineRule="auto"/>
        <w:jc w:val="center"/>
        <w:rPr>
          <w:rFonts w:ascii="Times New Roman" w:hAnsi="Times New Roman" w:cs="Times New Roman"/>
          <w:sz w:val="24"/>
          <w:szCs w:val="24"/>
        </w:rPr>
      </w:pPr>
      <w:r w:rsidRPr="002F27F2">
        <w:rPr>
          <w:rFonts w:ascii="Times New Roman" w:hAnsi="Times New Roman" w:cs="Times New Roman"/>
          <w:b/>
          <w:bCs/>
          <w:sz w:val="28"/>
          <w:szCs w:val="28"/>
        </w:rPr>
        <w:t>XIII. Rendőrségnél rendszeresített nyilvántartások, okmányok</w:t>
      </w:r>
    </w:p>
    <w:p w:rsidR="002F27F2" w:rsidRPr="002F27F2" w:rsidRDefault="002F27F2" w:rsidP="002F27F2">
      <w:pPr>
        <w:autoSpaceDE w:val="0"/>
        <w:autoSpaceDN w:val="0"/>
        <w:adjustRightInd w:val="0"/>
        <w:spacing w:after="0" w:line="240" w:lineRule="auto"/>
        <w:jc w:val="center"/>
        <w:rPr>
          <w:rFonts w:ascii="Times New Roman" w:hAnsi="Times New Roman" w:cs="Times New Roman"/>
          <w:sz w:val="24"/>
          <w:szCs w:val="24"/>
        </w:rPr>
      </w:pPr>
      <w:r w:rsidRPr="002F27F2">
        <w:rPr>
          <w:rFonts w:ascii="Times New Roman" w:hAnsi="Times New Roman" w:cs="Times New Roman"/>
          <w:sz w:val="24"/>
          <w:szCs w:val="24"/>
        </w:rPr>
        <w:t>Irattári tételszám keret: 671-től 680-ig</w:t>
      </w:r>
    </w:p>
    <w:p w:rsidR="002F27F2" w:rsidRPr="002F27F2" w:rsidRDefault="002F27F2" w:rsidP="002F27F2">
      <w:pPr>
        <w:autoSpaceDE w:val="0"/>
        <w:autoSpaceDN w:val="0"/>
        <w:adjustRightInd w:val="0"/>
        <w:spacing w:after="240" w:line="240" w:lineRule="auto"/>
        <w:jc w:val="center"/>
        <w:rPr>
          <w:rFonts w:ascii="Times New Roman" w:hAnsi="Times New Roman" w:cs="Times New Roman"/>
          <w:sz w:val="24"/>
          <w:szCs w:val="24"/>
        </w:rPr>
      </w:pPr>
      <w:r w:rsidRPr="002F27F2">
        <w:rPr>
          <w:rFonts w:ascii="Times New Roman" w:hAnsi="Times New Roman" w:cs="Times New Roman"/>
          <w:sz w:val="24"/>
          <w:szCs w:val="24"/>
        </w:rPr>
        <w:t>(felhasznált: 671-től 676-ig)</w:t>
      </w:r>
    </w:p>
    <w:tbl>
      <w:tblPr>
        <w:tblW w:w="0" w:type="auto"/>
        <w:tblInd w:w="5" w:type="dxa"/>
        <w:tblLayout w:type="fixed"/>
        <w:tblCellMar>
          <w:left w:w="0" w:type="dxa"/>
          <w:right w:w="0" w:type="dxa"/>
        </w:tblCellMar>
        <w:tblLook w:val="0000" w:firstRow="0" w:lastRow="0" w:firstColumn="0" w:lastColumn="0" w:noHBand="0" w:noVBand="0"/>
      </w:tblPr>
      <w:tblGrid>
        <w:gridCol w:w="562"/>
        <w:gridCol w:w="566"/>
        <w:gridCol w:w="5388"/>
        <w:gridCol w:w="1700"/>
        <w:gridCol w:w="1418"/>
      </w:tblGrid>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Megőrzési idő</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Levéltári átadás</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671.</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Osztályokon, alosztályokon, rendőrőrsökön, körzeti megbízottaknál rendszeresített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Munkafüzet, fogalmazványfüzet, gyorsírófüzet: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Kulcsdoboz-nyilvántartás: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Indítónapló: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Technikai eszközök kiadási, visszavételi könyve: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Technikai eszközök javítási könyve: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Gépjármű-menetlevelek: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Ügyeletesi eseménynapló: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Alegység-nyilvántartó 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Parancsnoki határidőnapló: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Szolgálattervezet, szolgálati 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k)</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Szolgálati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l)</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Szolgálatvezénylés, szolgálatszervezés: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m)</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Fegyverkiadási könyv (füzet):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n)</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Oktatási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o)</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KMB szolgálati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p)</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Rádióhíranyag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q)</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Járőr-eligazító és </w:t>
            </w:r>
            <w:proofErr w:type="spellStart"/>
            <w:r w:rsidRPr="002F27F2">
              <w:rPr>
                <w:rFonts w:ascii="Times New Roman" w:hAnsi="Times New Roman" w:cs="Times New Roman"/>
                <w:sz w:val="20"/>
                <w:szCs w:val="20"/>
              </w:rPr>
              <w:t>-beszámoltató</w:t>
            </w:r>
            <w:proofErr w:type="spellEnd"/>
            <w:r w:rsidRPr="002F27F2">
              <w:rPr>
                <w:rFonts w:ascii="Times New Roman" w:hAnsi="Times New Roman" w:cs="Times New Roman"/>
                <w:sz w:val="20"/>
                <w:szCs w:val="20"/>
              </w:rPr>
              <w:t xml:space="preserve"> füzet: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r)</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Ellenőrzési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s)</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Munkaidő-nyilvántartás, jelenléti ív: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t)</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POS terminál zárási bizonylatai e-útdíjjal kapcsolatban:</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8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u)</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Térfigyelő rendszerekkel kapcsolatos munkanapló: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lezárás után</w:t>
            </w:r>
            <w:r w:rsidRPr="002F27F2">
              <w:rPr>
                <w:rFonts w:ascii="Times New Roman" w:hAnsi="Times New Roman" w:cs="Times New Roman"/>
                <w:sz w:val="20"/>
                <w:szCs w:val="20"/>
              </w:rPr>
              <w:br/>
            </w:r>
            <w:r w:rsidRPr="002F27F2">
              <w:rPr>
                <w:rFonts w:ascii="Times New Roman" w:hAnsi="Times New Roman" w:cs="Times New Roman"/>
                <w:sz w:val="20"/>
                <w:szCs w:val="20"/>
              </w:rPr>
              <w:lastRenderedPageBreak/>
              <w:t>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v)</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Nyilvántartás telefax és e-mail küldemények érkezéséről és továbbításáról: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lezárás után</w:t>
            </w:r>
            <w:r w:rsidRPr="002F27F2">
              <w:rPr>
                <w:rFonts w:ascii="Times New Roman" w:hAnsi="Times New Roman" w:cs="Times New Roman"/>
                <w:sz w:val="20"/>
                <w:szCs w:val="20"/>
              </w:rPr>
              <w:br/>
              <w:t>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w)</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Híreszköz-nyilvántartó: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lezárás után</w:t>
            </w:r>
            <w:r w:rsidRPr="002F27F2">
              <w:rPr>
                <w:rFonts w:ascii="Times New Roman" w:hAnsi="Times New Roman" w:cs="Times New Roman"/>
                <w:sz w:val="20"/>
                <w:szCs w:val="20"/>
              </w:rPr>
              <w:br/>
              <w:t>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x)</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Óránkénti bejelentkezések nyilvántartó füzete: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lezárás után</w:t>
            </w:r>
            <w:r w:rsidRPr="002F27F2">
              <w:rPr>
                <w:rFonts w:ascii="Times New Roman" w:hAnsi="Times New Roman" w:cs="Times New Roman"/>
                <w:sz w:val="20"/>
                <w:szCs w:val="20"/>
              </w:rPr>
              <w:br/>
              <w:t>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y)</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betelt vagy használatból kivont nyilvántartási segédletek: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a használatból történő kivonását követően</w:t>
            </w:r>
            <w:r w:rsidRPr="002F27F2">
              <w:rPr>
                <w:rFonts w:ascii="Times New Roman" w:hAnsi="Times New Roman" w:cs="Times New Roman"/>
                <w:sz w:val="20"/>
                <w:szCs w:val="20"/>
              </w:rPr>
              <w:br/>
              <w:t>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672.</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Fogdával és személyőrzéssel kapcsolatos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Fogdakönyv: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15 év</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Fogdaszolgálat átadás-átvételi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Bírói, ügyészi, orvosi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Fogvatartottak fogdából történő kiadásának nyilvántartó könyve: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Egyéb nyilvántartások (látogató fogadására, küldemények továbbításáról, gyógyszerek adagolásáról, telefonhasználatról):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673.</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Határrendészettel összefüggő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Napló a határrendészeti kirendeltségek számára: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Átléptető- és a határátlépés helyének, idejének utólagos bejegyzésére szolgáló bélyegzők átadás-átvételi és próbalenyomat könyve: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Határátkelőhelyre nem határátlépési céllal érkezők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Nem határátlépési célú belépésre és tartózkodásra kiadott engedélyek nyilvántartó könyve: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e)</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Szemlejegyzőkönyv vagonok felnyitásáról: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f)</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Útlevélkezelői fülke átadás-átvételi füzet: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g)</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Vízumnyilvántartó 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h)</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Vízumkérelem, </w:t>
            </w:r>
            <w:proofErr w:type="gramStart"/>
            <w:r w:rsidRPr="002F27F2">
              <w:rPr>
                <w:rFonts w:ascii="Times New Roman" w:hAnsi="Times New Roman" w:cs="Times New Roman"/>
                <w:sz w:val="20"/>
                <w:szCs w:val="20"/>
              </w:rPr>
              <w:t>annak</w:t>
            </w:r>
            <w:proofErr w:type="gramEnd"/>
            <w:r w:rsidRPr="002F27F2">
              <w:rPr>
                <w:rFonts w:ascii="Times New Roman" w:hAnsi="Times New Roman" w:cs="Times New Roman"/>
                <w:sz w:val="20"/>
                <w:szCs w:val="20"/>
              </w:rPr>
              <w:t xml:space="preserve"> érvényességi idejének lejártától, illetve visszavonásától számított: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i)</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Vonat átadás-átvételi 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j)</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Ideiglenes tartózkodásra jogosító igazolások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k)</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Munkanapló a </w:t>
            </w:r>
            <w:proofErr w:type="spellStart"/>
            <w:r w:rsidRPr="002F27F2">
              <w:rPr>
                <w:rFonts w:ascii="Times New Roman" w:hAnsi="Times New Roman" w:cs="Times New Roman"/>
                <w:sz w:val="20"/>
                <w:szCs w:val="20"/>
              </w:rPr>
              <w:t>hőkamerás</w:t>
            </w:r>
            <w:proofErr w:type="spellEnd"/>
            <w:r w:rsidRPr="002F27F2">
              <w:rPr>
                <w:rFonts w:ascii="Times New Roman" w:hAnsi="Times New Roman" w:cs="Times New Roman"/>
                <w:sz w:val="20"/>
                <w:szCs w:val="20"/>
              </w:rPr>
              <w:t xml:space="preserve"> gépjárművek kezeléséhez:</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l)</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Előállítottak nyilvántartó könyve:</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2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m)</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Előjegyzés a járőrök részére kiadott anyagokról: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n)</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Értékmegőrző füzet: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o)</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A vízum beillesztésére szolgáló külön lapok nyilvántartása:</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p)</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Elismervény útlevél elvételéről: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q)</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Nyilvántartás soron kívüli határátlépésekről: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r)</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Nyilvántartás elkülönített helyen történő ellenőrzés végrehajtásáról: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674.</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Határrendészeti kirendeltség vezetésével kapcsolatos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Járőr-eligazító és </w:t>
            </w:r>
            <w:proofErr w:type="spellStart"/>
            <w:r w:rsidRPr="002F27F2">
              <w:rPr>
                <w:rFonts w:ascii="Times New Roman" w:hAnsi="Times New Roman" w:cs="Times New Roman"/>
                <w:sz w:val="20"/>
                <w:szCs w:val="20"/>
              </w:rPr>
              <w:t>-beszámoltató</w:t>
            </w:r>
            <w:proofErr w:type="spellEnd"/>
            <w:r w:rsidRPr="002F27F2">
              <w:rPr>
                <w:rFonts w:ascii="Times New Roman" w:hAnsi="Times New Roman" w:cs="Times New Roman"/>
                <w:sz w:val="20"/>
                <w:szCs w:val="20"/>
              </w:rPr>
              <w:t xml:space="preserve"> füzet:</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Nyilvántartás és előjegyzés a szolgálatellátáshoz kiadott és visszavett fegyverzeti felszerelésekről, technikai eszközökről, okmányokról: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Nyilvántartás a külön engedéllyel beléptetett személyekről és járművekről:</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Állomáshely, lakóhely elhagyását nyilvántartó könyv:</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675.</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b/>
                <w:bCs/>
                <w:sz w:val="20"/>
                <w:szCs w:val="20"/>
              </w:rPr>
              <w:t>Hajózással kapcsolatos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Hajóáthaladási</w:t>
            </w:r>
            <w:proofErr w:type="spellEnd"/>
            <w:r w:rsidRPr="002F27F2">
              <w:rPr>
                <w:rFonts w:ascii="Times New Roman" w:hAnsi="Times New Roman" w:cs="Times New Roman"/>
                <w:sz w:val="20"/>
                <w:szCs w:val="20"/>
              </w:rPr>
              <w:t xml:space="preserve"> (belforgalmi) naplók, ki- és behajózási </w:t>
            </w:r>
            <w:r w:rsidRPr="002F27F2">
              <w:rPr>
                <w:rFonts w:ascii="Times New Roman" w:hAnsi="Times New Roman" w:cs="Times New Roman"/>
                <w:sz w:val="20"/>
                <w:szCs w:val="20"/>
              </w:rPr>
              <w:lastRenderedPageBreak/>
              <w:t>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lastRenderedPageBreak/>
              <w:t xml:space="preserve"> 3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lastRenderedPageBreak/>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sz w:val="20"/>
                <w:szCs w:val="20"/>
              </w:rPr>
              <w:t>Vízirendészeti</w:t>
            </w:r>
            <w:proofErr w:type="spellEnd"/>
            <w:r w:rsidRPr="002F27F2">
              <w:rPr>
                <w:rFonts w:ascii="Times New Roman" w:hAnsi="Times New Roman" w:cs="Times New Roman"/>
                <w:sz w:val="20"/>
                <w:szCs w:val="20"/>
              </w:rPr>
              <w:t xml:space="preserve"> szervek ügyeletén vezetett eseménynaplók, határvizsgálati hajóforgalmi naplók: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Vízállás-gázlónyilvántartás:</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10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676.</w:t>
            </w:r>
          </w:p>
        </w:tc>
        <w:tc>
          <w:tcPr>
            <w:tcW w:w="5954" w:type="dxa"/>
            <w:gridSpan w:val="2"/>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b/>
                <w:bCs/>
                <w:sz w:val="20"/>
                <w:szCs w:val="20"/>
              </w:rPr>
            </w:pPr>
            <w:r w:rsidRPr="002F27F2">
              <w:rPr>
                <w:rFonts w:ascii="Times New Roman" w:hAnsi="Times New Roman" w:cs="Times New Roman"/>
                <w:sz w:val="20"/>
                <w:szCs w:val="20"/>
              </w:rPr>
              <w:t xml:space="preserve"> </w:t>
            </w:r>
            <w:proofErr w:type="spellStart"/>
            <w:r w:rsidRPr="002F27F2">
              <w:rPr>
                <w:rFonts w:ascii="Times New Roman" w:hAnsi="Times New Roman" w:cs="Times New Roman"/>
                <w:b/>
                <w:bCs/>
                <w:sz w:val="20"/>
                <w:szCs w:val="20"/>
              </w:rPr>
              <w:t>Lőkiképzéssel</w:t>
            </w:r>
            <w:proofErr w:type="spellEnd"/>
            <w:r w:rsidRPr="002F27F2">
              <w:rPr>
                <w:rFonts w:ascii="Times New Roman" w:hAnsi="Times New Roman" w:cs="Times New Roman"/>
                <w:b/>
                <w:bCs/>
                <w:sz w:val="20"/>
                <w:szCs w:val="20"/>
              </w:rPr>
              <w:t xml:space="preserve"> kapcsolatos nyilvántartások</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a)</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Eseménynapló: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b)</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Sérülési 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NS</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HŐ</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c)</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Lőtérnapló: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i/>
                <w:iCs/>
                <w:sz w:val="20"/>
                <w:szCs w:val="20"/>
              </w:rPr>
            </w:pPr>
            <w:r w:rsidRPr="002F27F2">
              <w:rPr>
                <w:rFonts w:ascii="Times New Roman" w:hAnsi="Times New Roman" w:cs="Times New Roman"/>
                <w:sz w:val="20"/>
                <w:szCs w:val="20"/>
              </w:rPr>
              <w:t xml:space="preserve"> </w:t>
            </w:r>
            <w:r w:rsidRPr="002F27F2">
              <w:rPr>
                <w:rFonts w:ascii="Times New Roman" w:hAnsi="Times New Roman" w:cs="Times New Roman"/>
                <w:i/>
                <w:iCs/>
                <w:sz w:val="20"/>
                <w:szCs w:val="20"/>
              </w:rPr>
              <w:t>d)</w:t>
            </w:r>
          </w:p>
        </w:tc>
        <w:tc>
          <w:tcPr>
            <w:tcW w:w="5386"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rPr>
                <w:rFonts w:ascii="Times New Roman" w:hAnsi="Times New Roman" w:cs="Times New Roman"/>
                <w:sz w:val="20"/>
                <w:szCs w:val="20"/>
              </w:rPr>
            </w:pPr>
            <w:r w:rsidRPr="002F27F2">
              <w:rPr>
                <w:rFonts w:ascii="Times New Roman" w:hAnsi="Times New Roman" w:cs="Times New Roman"/>
                <w:sz w:val="20"/>
                <w:szCs w:val="20"/>
              </w:rPr>
              <w:t xml:space="preserve"> Őrnapló:</w:t>
            </w:r>
          </w:p>
        </w:tc>
        <w:tc>
          <w:tcPr>
            <w:tcW w:w="1700"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ind w:left="56" w:right="56"/>
              <w:jc w:val="center"/>
              <w:rPr>
                <w:rFonts w:ascii="Times New Roman" w:hAnsi="Times New Roman" w:cs="Times New Roman"/>
                <w:sz w:val="20"/>
                <w:szCs w:val="20"/>
              </w:rPr>
            </w:pPr>
            <w:r w:rsidRPr="002F27F2">
              <w:rPr>
                <w:rFonts w:ascii="Times New Roman" w:hAnsi="Times New Roman" w:cs="Times New Roman"/>
                <w:sz w:val="20"/>
                <w:szCs w:val="20"/>
              </w:rPr>
              <w:t xml:space="preserve"> 5 év</w:t>
            </w:r>
          </w:p>
        </w:tc>
        <w:tc>
          <w:tcPr>
            <w:tcW w:w="1418" w:type="dxa"/>
            <w:tcBorders>
              <w:top w:val="single" w:sz="4" w:space="0" w:color="auto"/>
              <w:left w:val="single" w:sz="4" w:space="0" w:color="auto"/>
              <w:bottom w:val="single" w:sz="4" w:space="0" w:color="auto"/>
              <w:right w:val="single" w:sz="4" w:space="0" w:color="auto"/>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r w:rsidR="002F27F2" w:rsidRPr="002F27F2">
        <w:tblPrEx>
          <w:tblCellMar>
            <w:top w:w="0" w:type="dxa"/>
            <w:left w:w="0" w:type="dxa"/>
            <w:bottom w:w="0" w:type="dxa"/>
            <w:right w:w="0" w:type="dxa"/>
          </w:tblCellMar>
        </w:tblPrEx>
        <w:tc>
          <w:tcPr>
            <w:tcW w:w="562" w:type="dxa"/>
            <w:tcBorders>
              <w:top w:val="single" w:sz="4" w:space="0" w:color="auto"/>
              <w:left w:val="nil"/>
              <w:bottom w:val="nil"/>
              <w:right w:val="nil"/>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66" w:type="dxa"/>
            <w:tcBorders>
              <w:top w:val="single" w:sz="4" w:space="0" w:color="auto"/>
              <w:left w:val="nil"/>
              <w:bottom w:val="nil"/>
              <w:right w:val="nil"/>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5386" w:type="dxa"/>
            <w:tcBorders>
              <w:top w:val="single" w:sz="4" w:space="0" w:color="auto"/>
              <w:left w:val="nil"/>
              <w:bottom w:val="nil"/>
              <w:right w:val="nil"/>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700" w:type="dxa"/>
            <w:tcBorders>
              <w:top w:val="single" w:sz="4" w:space="0" w:color="auto"/>
              <w:left w:val="nil"/>
              <w:bottom w:val="nil"/>
              <w:right w:val="nil"/>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c>
          <w:tcPr>
            <w:tcW w:w="1418" w:type="dxa"/>
            <w:tcBorders>
              <w:top w:val="single" w:sz="4" w:space="0" w:color="auto"/>
              <w:left w:val="nil"/>
              <w:bottom w:val="nil"/>
              <w:right w:val="nil"/>
            </w:tcBorders>
          </w:tcPr>
          <w:p w:rsidR="002F27F2" w:rsidRPr="002F27F2" w:rsidRDefault="002F27F2" w:rsidP="002F27F2">
            <w:pPr>
              <w:autoSpaceDE w:val="0"/>
              <w:autoSpaceDN w:val="0"/>
              <w:adjustRightInd w:val="0"/>
              <w:spacing w:after="0" w:line="240" w:lineRule="auto"/>
              <w:rPr>
                <w:rFonts w:ascii="Times New Roman" w:hAnsi="Times New Roman" w:cs="Times New Roman"/>
                <w:sz w:val="20"/>
                <w:szCs w:val="20"/>
              </w:rPr>
            </w:pPr>
            <w:r w:rsidRPr="002F27F2">
              <w:rPr>
                <w:rFonts w:ascii="Times New Roman" w:hAnsi="Times New Roman" w:cs="Times New Roman"/>
                <w:sz w:val="20"/>
                <w:szCs w:val="20"/>
              </w:rPr>
              <w:t xml:space="preserve"> </w:t>
            </w:r>
          </w:p>
        </w:tc>
      </w:tr>
    </w:tbl>
    <w:p w:rsidR="002F27F2" w:rsidRPr="002F27F2" w:rsidRDefault="002F27F2" w:rsidP="002F27F2">
      <w:pPr>
        <w:autoSpaceDE w:val="0"/>
        <w:autoSpaceDN w:val="0"/>
        <w:adjustRightInd w:val="0"/>
        <w:spacing w:after="0" w:line="240" w:lineRule="auto"/>
        <w:jc w:val="both"/>
        <w:rPr>
          <w:rFonts w:ascii="Times New Roman" w:hAnsi="Times New Roman" w:cs="Times New Roman"/>
          <w:sz w:val="24"/>
          <w:szCs w:val="24"/>
        </w:rPr>
      </w:pPr>
    </w:p>
    <w:p w:rsidR="00901A71" w:rsidRPr="002F27F2" w:rsidRDefault="00901A71" w:rsidP="002F27F2">
      <w:pPr>
        <w:spacing w:after="0" w:line="240" w:lineRule="auto"/>
        <w:jc w:val="both"/>
        <w:rPr>
          <w:rFonts w:ascii="Times New Roman" w:hAnsi="Times New Roman" w:cs="Times New Roman"/>
          <w:sz w:val="24"/>
          <w:szCs w:val="24"/>
        </w:rPr>
      </w:pPr>
      <w:bookmarkStart w:id="0" w:name="_GoBack"/>
      <w:bookmarkEnd w:id="0"/>
    </w:p>
    <w:sectPr w:rsidR="00901A71" w:rsidRPr="002F27F2" w:rsidSect="009A719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F2" w:rsidRDefault="002F27F2" w:rsidP="002F27F2">
      <w:pPr>
        <w:spacing w:after="0" w:line="240" w:lineRule="auto"/>
      </w:pPr>
      <w:r>
        <w:separator/>
      </w:r>
    </w:p>
  </w:endnote>
  <w:endnote w:type="continuationSeparator" w:id="0">
    <w:p w:rsidR="002F27F2" w:rsidRDefault="002F27F2" w:rsidP="002F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F2" w:rsidRDefault="002F27F2" w:rsidP="002F27F2">
      <w:pPr>
        <w:spacing w:after="0" w:line="240" w:lineRule="auto"/>
      </w:pPr>
      <w:r>
        <w:separator/>
      </w:r>
    </w:p>
  </w:footnote>
  <w:footnote w:type="continuationSeparator" w:id="0">
    <w:p w:rsidR="002F27F2" w:rsidRDefault="002F27F2" w:rsidP="002F27F2">
      <w:pPr>
        <w:spacing w:after="0" w:line="240" w:lineRule="auto"/>
      </w:pPr>
      <w:r>
        <w:continuationSeparator/>
      </w:r>
    </w:p>
  </w:footnote>
  <w:footnote w:id="1">
    <w:p w:rsidR="002F27F2" w:rsidRDefault="002F27F2" w:rsidP="002F27F2">
      <w:r>
        <w:rPr>
          <w:vertAlign w:val="superscript"/>
        </w:rPr>
        <w:footnoteRef/>
      </w:r>
      <w:r>
        <w:t xml:space="preserve"> Közzététel napja: 2008. december 23.</w:t>
      </w:r>
    </w:p>
  </w:footnote>
  <w:footnote w:id="2">
    <w:p w:rsidR="002F27F2" w:rsidRDefault="002F27F2" w:rsidP="002F27F2">
      <w:r>
        <w:rPr>
          <w:vertAlign w:val="superscript"/>
        </w:rPr>
        <w:footnoteRef/>
      </w:r>
      <w:r>
        <w:t xml:space="preserve"> Megállapította: 36/2016. (XII. 22.) ORFK utasítás 1. Hatályos: 2017. I. 1-től.</w:t>
      </w:r>
    </w:p>
  </w:footnote>
  <w:footnote w:id="3">
    <w:p w:rsidR="002F27F2" w:rsidRDefault="002F27F2" w:rsidP="002F27F2">
      <w:r>
        <w:rPr>
          <w:vertAlign w:val="superscript"/>
        </w:rPr>
        <w:footnoteRef/>
      </w:r>
      <w:r>
        <w:t xml:space="preserve"> Módosította: 26/2011. (XII. 30.) ORFK utasítás 49. a).</w:t>
      </w:r>
    </w:p>
  </w:footnote>
  <w:footnote w:id="4">
    <w:p w:rsidR="002F27F2" w:rsidRDefault="002F27F2" w:rsidP="002F27F2">
      <w:r>
        <w:rPr>
          <w:vertAlign w:val="superscript"/>
        </w:rPr>
        <w:footnoteRef/>
      </w:r>
      <w:r>
        <w:t xml:space="preserve"> Beiktatta: 36/2016. (XII. 22.) ORFK utasítás 2. Hatályos: 2017. I. 1-től.</w:t>
      </w:r>
    </w:p>
  </w:footnote>
  <w:footnote w:id="5">
    <w:p w:rsidR="002F27F2" w:rsidRDefault="002F27F2" w:rsidP="002F27F2">
      <w:r>
        <w:rPr>
          <w:vertAlign w:val="superscript"/>
        </w:rPr>
        <w:footnoteRef/>
      </w:r>
      <w:r>
        <w:t xml:space="preserve"> Beiktatta: 36/2016. (XII. 22.) ORFK utasítás 2. Hatályos: 2017. I. 1-től.</w:t>
      </w:r>
    </w:p>
  </w:footnote>
  <w:footnote w:id="6">
    <w:p w:rsidR="002F27F2" w:rsidRDefault="002F27F2" w:rsidP="002F27F2">
      <w:r>
        <w:rPr>
          <w:vertAlign w:val="superscript"/>
        </w:rPr>
        <w:footnoteRef/>
      </w:r>
      <w:r>
        <w:t xml:space="preserve"> Beiktatta: 36/2016. (XII. 22.) ORFK utasítás 3. Hatályos: 2017. I. 1-től.</w:t>
      </w:r>
    </w:p>
  </w:footnote>
  <w:footnote w:id="7">
    <w:p w:rsidR="002F27F2" w:rsidRDefault="002F27F2" w:rsidP="002F27F2">
      <w:r>
        <w:rPr>
          <w:vertAlign w:val="superscript"/>
        </w:rPr>
        <w:footnoteRef/>
      </w:r>
      <w:r>
        <w:t xml:space="preserve"> Beiktatta: 36/2016. (XII. 22.) ORFK utasítás 3. Hatályos: 2017. I. 1-től.</w:t>
      </w:r>
    </w:p>
  </w:footnote>
  <w:footnote w:id="8">
    <w:p w:rsidR="002F27F2" w:rsidRDefault="002F27F2" w:rsidP="002F27F2">
      <w:r>
        <w:rPr>
          <w:vertAlign w:val="superscript"/>
        </w:rPr>
        <w:footnoteRef/>
      </w:r>
      <w:r>
        <w:t xml:space="preserve"> Megállapította: 55/2010. (OT 32.) ORFK utasítás 2. Hatályos: 2011. I. 1-től.</w:t>
      </w:r>
    </w:p>
  </w:footnote>
  <w:footnote w:id="9">
    <w:p w:rsidR="002F27F2" w:rsidRDefault="002F27F2" w:rsidP="002F27F2">
      <w:r>
        <w:rPr>
          <w:vertAlign w:val="superscript"/>
        </w:rPr>
        <w:footnoteRef/>
      </w:r>
      <w:r>
        <w:t xml:space="preserve"> Megállapította: 36/2016. (XII. 22.) ORFK utasítás 4. Hatályos: 2017. I. 1-től.</w:t>
      </w:r>
    </w:p>
  </w:footnote>
  <w:footnote w:id="10">
    <w:p w:rsidR="002F27F2" w:rsidRDefault="002F27F2" w:rsidP="002F27F2">
      <w:r>
        <w:rPr>
          <w:vertAlign w:val="superscript"/>
        </w:rPr>
        <w:footnoteRef/>
      </w:r>
      <w:r>
        <w:t xml:space="preserve"> Megállapította: 55/2010. (OT 32.) ORFK utasítás 3. Hatályos: 2011. I. 1-től.</w:t>
      </w:r>
    </w:p>
  </w:footnote>
  <w:footnote w:id="11">
    <w:p w:rsidR="002F27F2" w:rsidRDefault="002F27F2" w:rsidP="002F27F2">
      <w:r>
        <w:rPr>
          <w:vertAlign w:val="superscript"/>
        </w:rPr>
        <w:footnoteRef/>
      </w:r>
      <w:r>
        <w:t xml:space="preserve"> Beiktatta: 15/2015. (VII. 21.) ORFK utasítás 3. Hatályos: 2015. VII. 22-től.</w:t>
      </w:r>
    </w:p>
  </w:footnote>
  <w:footnote w:id="12">
    <w:p w:rsidR="002F27F2" w:rsidRDefault="002F27F2" w:rsidP="002F27F2">
      <w:r>
        <w:rPr>
          <w:vertAlign w:val="superscript"/>
        </w:rPr>
        <w:footnoteRef/>
      </w:r>
      <w:r>
        <w:t xml:space="preserve"> Beiktatta: 55/2010. (OT 32.) ORFK utasítás 4. Hatályos: 2011. I. 1-től.</w:t>
      </w:r>
    </w:p>
  </w:footnote>
  <w:footnote w:id="13">
    <w:p w:rsidR="002F27F2" w:rsidRDefault="002F27F2" w:rsidP="002F27F2">
      <w:r>
        <w:rPr>
          <w:vertAlign w:val="superscript"/>
        </w:rPr>
        <w:footnoteRef/>
      </w:r>
      <w:r>
        <w:t xml:space="preserve"> Beiktatta: 36/2016. (XII. 22.) ORFK utasítás 5. Hatályos: 2017. I. 1-től.</w:t>
      </w:r>
    </w:p>
  </w:footnote>
  <w:footnote w:id="14">
    <w:p w:rsidR="002F27F2" w:rsidRDefault="002F27F2" w:rsidP="002F27F2">
      <w:r>
        <w:rPr>
          <w:vertAlign w:val="superscript"/>
        </w:rPr>
        <w:footnoteRef/>
      </w:r>
      <w:r>
        <w:t xml:space="preserve"> Beiktatta: 36/2016. (XII. 22.) ORFK utasítás 6. Hatályos: 2017. I. 1-től.</w:t>
      </w:r>
    </w:p>
  </w:footnote>
  <w:footnote w:id="15">
    <w:p w:rsidR="002F27F2" w:rsidRDefault="002F27F2" w:rsidP="002F27F2">
      <w:r>
        <w:rPr>
          <w:vertAlign w:val="superscript"/>
        </w:rPr>
        <w:footnoteRef/>
      </w:r>
      <w:r>
        <w:t xml:space="preserve"> Beiktatta: 36/2016. (XII. 22.) ORFK utasítás 7. Hatályos: 2017. I. 1-től.</w:t>
      </w:r>
    </w:p>
  </w:footnote>
  <w:footnote w:id="16">
    <w:p w:rsidR="002F27F2" w:rsidRDefault="002F27F2" w:rsidP="002F27F2">
      <w:r>
        <w:rPr>
          <w:vertAlign w:val="superscript"/>
        </w:rPr>
        <w:footnoteRef/>
      </w:r>
      <w:r>
        <w:t xml:space="preserve"> Megállapította: 36/2016. (XII. 22.) ORFK utasítás 8. Hatályos: 2017. I. 1-től.</w:t>
      </w:r>
    </w:p>
  </w:footnote>
  <w:footnote w:id="17">
    <w:p w:rsidR="002F27F2" w:rsidRDefault="002F27F2" w:rsidP="002F27F2">
      <w:r>
        <w:rPr>
          <w:vertAlign w:val="superscript"/>
        </w:rPr>
        <w:footnoteRef/>
      </w:r>
      <w:r>
        <w:t xml:space="preserve"> Beiktatta: 15/2015. (VII. 21.) ORFK utasítás 4. Módosította: 36/2016. (XII. 22.) ORFK utasítás 87. a).</w:t>
      </w:r>
    </w:p>
  </w:footnote>
  <w:footnote w:id="18">
    <w:p w:rsidR="002F27F2" w:rsidRDefault="002F27F2" w:rsidP="002F27F2">
      <w:r>
        <w:rPr>
          <w:vertAlign w:val="superscript"/>
        </w:rPr>
        <w:footnoteRef/>
      </w:r>
      <w:r>
        <w:t xml:space="preserve"> Beiktatta: 15/2015. (VII. 21.) ORFK utasítás 5. Hatályos: 2015. VII. 22-től. Lásd: 15/2015. (VII. 21.) ORFK utasítás 31.</w:t>
      </w:r>
    </w:p>
  </w:footnote>
  <w:footnote w:id="19">
    <w:p w:rsidR="002F27F2" w:rsidRDefault="002F27F2" w:rsidP="002F27F2">
      <w:r>
        <w:rPr>
          <w:vertAlign w:val="superscript"/>
        </w:rPr>
        <w:footnoteRef/>
      </w:r>
      <w:r>
        <w:t xml:space="preserve"> Beiktatta: 36/2016. (XII. 22.) ORFK utasítás 9. Hatályos: 2017. I. 1-től.</w:t>
      </w:r>
    </w:p>
  </w:footnote>
  <w:footnote w:id="20">
    <w:p w:rsidR="002F27F2" w:rsidRDefault="002F27F2" w:rsidP="002F27F2">
      <w:r>
        <w:rPr>
          <w:vertAlign w:val="superscript"/>
        </w:rPr>
        <w:footnoteRef/>
      </w:r>
      <w:r>
        <w:t xml:space="preserve"> Beiktatta: 55/2010. (OT 32.) ORFK utasítás 5. Hatályos: 2011. I. 1-től.</w:t>
      </w:r>
    </w:p>
  </w:footnote>
  <w:footnote w:id="21">
    <w:p w:rsidR="002F27F2" w:rsidRDefault="002F27F2" w:rsidP="002F27F2">
      <w:r>
        <w:rPr>
          <w:vertAlign w:val="superscript"/>
        </w:rPr>
        <w:footnoteRef/>
      </w:r>
      <w:r>
        <w:t xml:space="preserve"> Beiktatta: 4/2015. (IV. 16.) ORFK utasítás 1. Hatályos: 2015. IV. 17-től.</w:t>
      </w:r>
    </w:p>
  </w:footnote>
  <w:footnote w:id="22">
    <w:p w:rsidR="002F27F2" w:rsidRDefault="002F27F2" w:rsidP="002F27F2">
      <w:r>
        <w:rPr>
          <w:vertAlign w:val="superscript"/>
        </w:rPr>
        <w:footnoteRef/>
      </w:r>
      <w:r>
        <w:t xml:space="preserve"> Beiktatta: 36/2016. (XII. 22.) ORFK utasítás 10. Hatályos: 2017. I. 1-től.</w:t>
      </w:r>
    </w:p>
  </w:footnote>
  <w:footnote w:id="23">
    <w:p w:rsidR="002F27F2" w:rsidRDefault="002F27F2" w:rsidP="002F27F2">
      <w:r>
        <w:rPr>
          <w:vertAlign w:val="superscript"/>
        </w:rPr>
        <w:footnoteRef/>
      </w:r>
      <w:r>
        <w:t xml:space="preserve"> Megállapította: 55/2010. (OT 32.) ORFK utasítás 6. Hatályos: 2011. I. 1-től.</w:t>
      </w:r>
    </w:p>
  </w:footnote>
  <w:footnote w:id="24">
    <w:p w:rsidR="002F27F2" w:rsidRDefault="002F27F2" w:rsidP="002F27F2">
      <w:r>
        <w:rPr>
          <w:vertAlign w:val="superscript"/>
        </w:rPr>
        <w:footnoteRef/>
      </w:r>
      <w:r>
        <w:t xml:space="preserve"> Megállapította: 36/2016. (XII. 22.) ORFK utasítás 11. Hatályos: 2017. I. 1-től.</w:t>
      </w:r>
    </w:p>
  </w:footnote>
  <w:footnote w:id="25">
    <w:p w:rsidR="002F27F2" w:rsidRDefault="002F27F2" w:rsidP="002F27F2">
      <w:r>
        <w:rPr>
          <w:vertAlign w:val="superscript"/>
        </w:rPr>
        <w:footnoteRef/>
      </w:r>
      <w:r>
        <w:t xml:space="preserve"> Megállapította: 36/2016. (XII. 22.) ORFK utasítás 12. Hatályos: 2017. I. 1-től.</w:t>
      </w:r>
    </w:p>
  </w:footnote>
  <w:footnote w:id="26">
    <w:p w:rsidR="002F27F2" w:rsidRDefault="002F27F2" w:rsidP="002F27F2">
      <w:r>
        <w:rPr>
          <w:vertAlign w:val="superscript"/>
        </w:rPr>
        <w:footnoteRef/>
      </w:r>
      <w:r>
        <w:t xml:space="preserve"> Megállapította: 36/2016. (XII. 22.) ORFK utasítás 13. Hatályos: 2017. I. 1-től.</w:t>
      </w:r>
    </w:p>
  </w:footnote>
  <w:footnote w:id="27">
    <w:p w:rsidR="002F27F2" w:rsidRDefault="002F27F2" w:rsidP="002F27F2">
      <w:r>
        <w:rPr>
          <w:vertAlign w:val="superscript"/>
        </w:rPr>
        <w:footnoteRef/>
      </w:r>
      <w:r>
        <w:t xml:space="preserve"> Megállapította: 36/2016. (XII. 22.) ORFK utasítás 13. Hatályos: 2017. I. 1-től.</w:t>
      </w:r>
    </w:p>
  </w:footnote>
  <w:footnote w:id="28">
    <w:p w:rsidR="002F27F2" w:rsidRDefault="002F27F2" w:rsidP="002F27F2">
      <w:r>
        <w:rPr>
          <w:vertAlign w:val="superscript"/>
        </w:rPr>
        <w:footnoteRef/>
      </w:r>
      <w:r>
        <w:t xml:space="preserve"> Beiktatta: 15/2015. (VII. 21.) ORFK utasítás 6. Hatályos: 2015. VII. 22-től.</w:t>
      </w:r>
    </w:p>
  </w:footnote>
  <w:footnote w:id="29">
    <w:p w:rsidR="002F27F2" w:rsidRDefault="002F27F2" w:rsidP="002F27F2">
      <w:r>
        <w:rPr>
          <w:vertAlign w:val="superscript"/>
        </w:rPr>
        <w:footnoteRef/>
      </w:r>
      <w:r>
        <w:t xml:space="preserve"> Beiktatta: 36/2016. (XII. 22.) ORFK utasítás 14. Hatályos: 2017. I. 1-től.</w:t>
      </w:r>
    </w:p>
  </w:footnote>
  <w:footnote w:id="30">
    <w:p w:rsidR="002F27F2" w:rsidRDefault="002F27F2" w:rsidP="002F27F2">
      <w:r>
        <w:rPr>
          <w:vertAlign w:val="superscript"/>
        </w:rPr>
        <w:footnoteRef/>
      </w:r>
      <w:r>
        <w:t xml:space="preserve"> Beiktatta: 36/2016. (XII. 22.) ORFK utasítás 14. Hatályos: 2017. I. 1-től.</w:t>
      </w:r>
    </w:p>
  </w:footnote>
  <w:footnote w:id="31">
    <w:p w:rsidR="002F27F2" w:rsidRDefault="002F27F2" w:rsidP="002F27F2">
      <w:r>
        <w:rPr>
          <w:vertAlign w:val="superscript"/>
        </w:rPr>
        <w:footnoteRef/>
      </w:r>
      <w:r>
        <w:t xml:space="preserve"> Beiktatta: 36/2016. (XII. 22.) ORFK utasítás 14. Hatályos: 2017. I. 1-től.</w:t>
      </w:r>
    </w:p>
  </w:footnote>
  <w:footnote w:id="32">
    <w:p w:rsidR="002F27F2" w:rsidRDefault="002F27F2" w:rsidP="002F27F2">
      <w:r>
        <w:rPr>
          <w:vertAlign w:val="superscript"/>
        </w:rPr>
        <w:footnoteRef/>
      </w:r>
      <w:r>
        <w:t xml:space="preserve"> Beiktatta: 36/2016. (XII. 22.) ORFK utasítás 14. Hatályos: 2017. I. 1-től.</w:t>
      </w:r>
    </w:p>
  </w:footnote>
  <w:footnote w:id="33">
    <w:p w:rsidR="002F27F2" w:rsidRDefault="002F27F2" w:rsidP="002F27F2">
      <w:r>
        <w:rPr>
          <w:vertAlign w:val="superscript"/>
        </w:rPr>
        <w:footnoteRef/>
      </w:r>
      <w:r>
        <w:t xml:space="preserve"> Beiktatta: 36/2016. (XII. 22.) ORFK utasítás 14. Hatályos: 2017. I. 1-től.</w:t>
      </w:r>
    </w:p>
  </w:footnote>
  <w:footnote w:id="34">
    <w:p w:rsidR="002F27F2" w:rsidRDefault="002F27F2" w:rsidP="002F27F2">
      <w:r>
        <w:rPr>
          <w:vertAlign w:val="superscript"/>
        </w:rPr>
        <w:footnoteRef/>
      </w:r>
      <w:r>
        <w:t xml:space="preserve"> Beiktatta: 36/2016. (XII. 22.) ORFK utasítás 14. Hatályos: 2017. I. 1-től.</w:t>
      </w:r>
    </w:p>
  </w:footnote>
  <w:footnote w:id="35">
    <w:p w:rsidR="002F27F2" w:rsidRDefault="002F27F2" w:rsidP="002F27F2">
      <w:r>
        <w:rPr>
          <w:vertAlign w:val="superscript"/>
        </w:rPr>
        <w:footnoteRef/>
      </w:r>
      <w:r>
        <w:t xml:space="preserve"> Beiktatta: 36/2016. (XII. 22.) ORFK utasítás 14. Hatályos: 2017. I. 1-től.</w:t>
      </w:r>
    </w:p>
  </w:footnote>
  <w:footnote w:id="36">
    <w:p w:rsidR="002F27F2" w:rsidRDefault="002F27F2" w:rsidP="002F27F2">
      <w:r>
        <w:rPr>
          <w:vertAlign w:val="superscript"/>
        </w:rPr>
        <w:footnoteRef/>
      </w:r>
      <w:r>
        <w:t xml:space="preserve"> Megállapította: 4/2015. (IV. 16.) ORFK utasítás 3. Hatályos: 2015. IV. 17-től.</w:t>
      </w:r>
    </w:p>
  </w:footnote>
  <w:footnote w:id="37">
    <w:p w:rsidR="002F27F2" w:rsidRDefault="002F27F2" w:rsidP="002F27F2">
      <w:r>
        <w:rPr>
          <w:vertAlign w:val="superscript"/>
        </w:rPr>
        <w:footnoteRef/>
      </w:r>
      <w:r>
        <w:t xml:space="preserve"> Hatályon kívül helyezte: 36/2016. (XII. 22.) ORFK utasítás 97. a). Hatálytalan: 2017. I. 1-től.</w:t>
      </w:r>
    </w:p>
  </w:footnote>
  <w:footnote w:id="38">
    <w:p w:rsidR="002F27F2" w:rsidRDefault="002F27F2" w:rsidP="002F27F2">
      <w:r>
        <w:rPr>
          <w:vertAlign w:val="superscript"/>
        </w:rPr>
        <w:footnoteRef/>
      </w:r>
      <w:r>
        <w:t xml:space="preserve"> Beiktatta: 36/2016. (XII. 22.) ORFK utasítás 15. Hatályos: 2017. I. 1-től.</w:t>
      </w:r>
    </w:p>
  </w:footnote>
  <w:footnote w:id="39">
    <w:p w:rsidR="002F27F2" w:rsidRDefault="002F27F2" w:rsidP="002F27F2">
      <w:r>
        <w:rPr>
          <w:vertAlign w:val="superscript"/>
        </w:rPr>
        <w:footnoteRef/>
      </w:r>
      <w:r>
        <w:t xml:space="preserve"> Beiktatta: 36/2016. (XII. 22.) ORFK utasítás 15. Hatályos: 2017. I. 1-től.</w:t>
      </w:r>
    </w:p>
  </w:footnote>
  <w:footnote w:id="40">
    <w:p w:rsidR="002F27F2" w:rsidRDefault="002F27F2" w:rsidP="002F27F2">
      <w:r>
        <w:rPr>
          <w:vertAlign w:val="superscript"/>
        </w:rPr>
        <w:footnoteRef/>
      </w:r>
      <w:r>
        <w:t xml:space="preserve"> Beiktatta: 36/2016. (XII. 22.) ORFK utasítás 15. Hatályos: 2017. I. 1-től.</w:t>
      </w:r>
    </w:p>
  </w:footnote>
  <w:footnote w:id="41">
    <w:p w:rsidR="002F27F2" w:rsidRDefault="002F27F2" w:rsidP="002F27F2">
      <w:r>
        <w:rPr>
          <w:vertAlign w:val="superscript"/>
        </w:rPr>
        <w:footnoteRef/>
      </w:r>
      <w:r>
        <w:t xml:space="preserve"> Beiktatta: 36/2016. (XII. 22.) ORFK utasítás 15. Hatályos: 2017. I. 1-től.</w:t>
      </w:r>
    </w:p>
  </w:footnote>
  <w:footnote w:id="42">
    <w:p w:rsidR="002F27F2" w:rsidRDefault="002F27F2" w:rsidP="002F27F2">
      <w:r>
        <w:rPr>
          <w:vertAlign w:val="superscript"/>
        </w:rPr>
        <w:footnoteRef/>
      </w:r>
      <w:r>
        <w:t xml:space="preserve"> Beiktatta: 36/2016. (XII. 22.) ORFK utasítás 15. Hatályos: 2017. I. 1-től.</w:t>
      </w:r>
    </w:p>
  </w:footnote>
  <w:footnote w:id="43">
    <w:p w:rsidR="002F27F2" w:rsidRDefault="002F27F2" w:rsidP="002F27F2">
      <w:r>
        <w:rPr>
          <w:vertAlign w:val="superscript"/>
        </w:rPr>
        <w:footnoteRef/>
      </w:r>
      <w:r>
        <w:t xml:space="preserve"> Beiktatta: 36/2016. (XII. 22.) ORFK utasítás 15. Hatályos: 2017. I. 1-től.</w:t>
      </w:r>
    </w:p>
  </w:footnote>
  <w:footnote w:id="44">
    <w:p w:rsidR="002F27F2" w:rsidRDefault="002F27F2" w:rsidP="002F27F2">
      <w:r>
        <w:rPr>
          <w:vertAlign w:val="superscript"/>
        </w:rPr>
        <w:footnoteRef/>
      </w:r>
      <w:r>
        <w:t xml:space="preserve"> Beiktatta: 36/2016. (XII. 22.) ORFK utasítás 15. Hatályos: 2017. I. 1-től.</w:t>
      </w:r>
    </w:p>
  </w:footnote>
  <w:footnote w:id="45">
    <w:p w:rsidR="002F27F2" w:rsidRDefault="002F27F2" w:rsidP="002F27F2">
      <w:r>
        <w:rPr>
          <w:vertAlign w:val="superscript"/>
        </w:rPr>
        <w:footnoteRef/>
      </w:r>
      <w:r>
        <w:t xml:space="preserve"> Beiktatta: 36/2016. (XII. 22.) ORFK utasítás 15. Hatályos: 2017. I. 1-től.</w:t>
      </w:r>
    </w:p>
  </w:footnote>
  <w:footnote w:id="46">
    <w:p w:rsidR="002F27F2" w:rsidRDefault="002F27F2" w:rsidP="002F27F2">
      <w:r>
        <w:rPr>
          <w:vertAlign w:val="superscript"/>
        </w:rPr>
        <w:footnoteRef/>
      </w:r>
      <w:r>
        <w:t xml:space="preserve"> Beiktatta: 36/2016. (XII. 22.) ORFK utasítás 15. Hatályos: 2017. I. 1-től.</w:t>
      </w:r>
    </w:p>
  </w:footnote>
  <w:footnote w:id="47">
    <w:p w:rsidR="002F27F2" w:rsidRDefault="002F27F2" w:rsidP="002F27F2">
      <w:r>
        <w:rPr>
          <w:vertAlign w:val="superscript"/>
        </w:rPr>
        <w:footnoteRef/>
      </w:r>
      <w:r>
        <w:t xml:space="preserve"> Beiktatta: 36/2016. (XII. 22.) ORFK utasítás 15. Hatályos: 2017. I. 1-től.</w:t>
      </w:r>
    </w:p>
  </w:footnote>
  <w:footnote w:id="48">
    <w:p w:rsidR="002F27F2" w:rsidRDefault="002F27F2" w:rsidP="002F27F2">
      <w:r>
        <w:rPr>
          <w:vertAlign w:val="superscript"/>
        </w:rPr>
        <w:footnoteRef/>
      </w:r>
      <w:r>
        <w:t xml:space="preserve"> Beiktatta: 36/2016. (XII. 22.) ORFK utasítás 15. Hatályos: 2017. I. 1-től.</w:t>
      </w:r>
    </w:p>
  </w:footnote>
  <w:footnote w:id="49">
    <w:p w:rsidR="002F27F2" w:rsidRDefault="002F27F2" w:rsidP="002F27F2">
      <w:r>
        <w:rPr>
          <w:vertAlign w:val="superscript"/>
        </w:rPr>
        <w:footnoteRef/>
      </w:r>
      <w:r>
        <w:t xml:space="preserve"> Beiktatta: 36/2016. (XII. 22.) ORFK utasítás 15. Hatályos: 2017. I. 1-től.</w:t>
      </w:r>
    </w:p>
  </w:footnote>
  <w:footnote w:id="50">
    <w:p w:rsidR="002F27F2" w:rsidRDefault="002F27F2" w:rsidP="002F27F2">
      <w:r>
        <w:rPr>
          <w:vertAlign w:val="superscript"/>
        </w:rPr>
        <w:footnoteRef/>
      </w:r>
      <w:r>
        <w:t xml:space="preserve"> Beiktatta: 36/2016. (XII. 22.) ORFK utasítás 15. Hatályos: 2017. I. 1-től.</w:t>
      </w:r>
    </w:p>
  </w:footnote>
  <w:footnote w:id="51">
    <w:p w:rsidR="002F27F2" w:rsidRDefault="002F27F2" w:rsidP="002F27F2">
      <w:r>
        <w:rPr>
          <w:vertAlign w:val="superscript"/>
        </w:rPr>
        <w:footnoteRef/>
      </w:r>
      <w:r>
        <w:t xml:space="preserve"> Beiktatta: 36/2016. (XII. 22.) ORFK utasítás 15. Hatályos: 2017. I. 1-től.</w:t>
      </w:r>
    </w:p>
  </w:footnote>
  <w:footnote w:id="52">
    <w:p w:rsidR="002F27F2" w:rsidRDefault="002F27F2" w:rsidP="002F27F2">
      <w:r>
        <w:rPr>
          <w:vertAlign w:val="superscript"/>
        </w:rPr>
        <w:footnoteRef/>
      </w:r>
      <w:r>
        <w:t xml:space="preserve"> Beiktatta: 36/2016. (XII. 22.) ORFK utasítás 15. Hatályos: 2017. I. 1-től.</w:t>
      </w:r>
    </w:p>
  </w:footnote>
  <w:footnote w:id="53">
    <w:p w:rsidR="002F27F2" w:rsidRDefault="002F27F2" w:rsidP="002F27F2">
      <w:r>
        <w:rPr>
          <w:vertAlign w:val="superscript"/>
        </w:rPr>
        <w:footnoteRef/>
      </w:r>
      <w:r>
        <w:t xml:space="preserve"> Beiktatta: 36/2016. (XII. 22.) ORFK utasítás 15. Hatályos: 2017. I. 1-től.</w:t>
      </w:r>
    </w:p>
  </w:footnote>
  <w:footnote w:id="54">
    <w:p w:rsidR="002F27F2" w:rsidRDefault="002F27F2" w:rsidP="002F27F2">
      <w:r>
        <w:rPr>
          <w:vertAlign w:val="superscript"/>
        </w:rPr>
        <w:footnoteRef/>
      </w:r>
      <w:r>
        <w:t xml:space="preserve"> Beiktatta: 36/2016. (XII. 22.) ORFK utasítás 15. Hatályos: 2017. I. 1-től.</w:t>
      </w:r>
    </w:p>
  </w:footnote>
  <w:footnote w:id="55">
    <w:p w:rsidR="002F27F2" w:rsidRDefault="002F27F2" w:rsidP="002F27F2">
      <w:r>
        <w:rPr>
          <w:vertAlign w:val="superscript"/>
        </w:rPr>
        <w:footnoteRef/>
      </w:r>
      <w:r>
        <w:t xml:space="preserve"> Beiktatta: 36/2016. (XII. 22.) ORFK utasítás 15. Hatályos: 2017. I. 1-től.</w:t>
      </w:r>
    </w:p>
  </w:footnote>
  <w:footnote w:id="56">
    <w:p w:rsidR="002F27F2" w:rsidRDefault="002F27F2" w:rsidP="002F27F2">
      <w:r>
        <w:rPr>
          <w:vertAlign w:val="superscript"/>
        </w:rPr>
        <w:footnoteRef/>
      </w:r>
      <w:r>
        <w:t xml:space="preserve"> Beiktatta: 36/2016. (XII. 22.) ORFK utasítás 15. Hatályos: 2017. I. 1-től.</w:t>
      </w:r>
    </w:p>
  </w:footnote>
  <w:footnote w:id="57">
    <w:p w:rsidR="002F27F2" w:rsidRDefault="002F27F2" w:rsidP="002F27F2">
      <w:r>
        <w:rPr>
          <w:vertAlign w:val="superscript"/>
        </w:rPr>
        <w:footnoteRef/>
      </w:r>
      <w:r>
        <w:t xml:space="preserve"> Beiktatta: 36/2016. (XII. 22.) ORFK utasítás 15. Hatályos: 2017. I. 1-től.</w:t>
      </w:r>
    </w:p>
  </w:footnote>
  <w:footnote w:id="58">
    <w:p w:rsidR="002F27F2" w:rsidRDefault="002F27F2" w:rsidP="002F27F2">
      <w:r>
        <w:rPr>
          <w:vertAlign w:val="superscript"/>
        </w:rPr>
        <w:footnoteRef/>
      </w:r>
      <w:r>
        <w:t xml:space="preserve"> Beiktatta: 36/2016. (XII. 22.) ORFK utasítás 15. Hatályos: 2017. I. 1-től.</w:t>
      </w:r>
    </w:p>
  </w:footnote>
  <w:footnote w:id="59">
    <w:p w:rsidR="002F27F2" w:rsidRDefault="002F27F2" w:rsidP="002F27F2">
      <w:r>
        <w:rPr>
          <w:vertAlign w:val="superscript"/>
        </w:rPr>
        <w:footnoteRef/>
      </w:r>
      <w:r>
        <w:t xml:space="preserve"> Megállapította: 36/2016. (XII. 22.) ORFK utasítás 16. Hatályos: 2017. I. 1-től.</w:t>
      </w:r>
    </w:p>
  </w:footnote>
  <w:footnote w:id="60">
    <w:p w:rsidR="002F27F2" w:rsidRDefault="002F27F2" w:rsidP="002F27F2">
      <w:r>
        <w:rPr>
          <w:vertAlign w:val="superscript"/>
        </w:rPr>
        <w:footnoteRef/>
      </w:r>
      <w:r>
        <w:t xml:space="preserve"> Beiktatta: 55/2010. (OT 32.) ORFK utasítás 9. Hatályos: 2011. I. 1-től.</w:t>
      </w:r>
    </w:p>
  </w:footnote>
  <w:footnote w:id="61">
    <w:p w:rsidR="002F27F2" w:rsidRDefault="002F27F2" w:rsidP="002F27F2">
      <w:r>
        <w:rPr>
          <w:vertAlign w:val="superscript"/>
        </w:rPr>
        <w:footnoteRef/>
      </w:r>
      <w:r>
        <w:t xml:space="preserve"> Beiktatta: 55/2010. (OT 32.) ORFK utasítás 9. Módosította: 36/2016. (XII. 22.) ORFK utasítás 87. b).</w:t>
      </w:r>
    </w:p>
  </w:footnote>
  <w:footnote w:id="62">
    <w:p w:rsidR="002F27F2" w:rsidRDefault="002F27F2" w:rsidP="002F27F2">
      <w:r>
        <w:rPr>
          <w:vertAlign w:val="superscript"/>
        </w:rPr>
        <w:footnoteRef/>
      </w:r>
      <w:r>
        <w:t xml:space="preserve"> Beiktatta: 55/2010. (OT 32.) ORFK utasítás 9. Hatályos: 2011. I. 1-től.</w:t>
      </w:r>
    </w:p>
  </w:footnote>
  <w:footnote w:id="63">
    <w:p w:rsidR="002F27F2" w:rsidRDefault="002F27F2" w:rsidP="002F27F2">
      <w:r>
        <w:rPr>
          <w:vertAlign w:val="superscript"/>
        </w:rPr>
        <w:footnoteRef/>
      </w:r>
      <w:r>
        <w:t xml:space="preserve"> Beiktatta: 55/2010. (OT 32.) ORFK utasítás 9. Hatályos: 2011. I. 1-től.</w:t>
      </w:r>
    </w:p>
  </w:footnote>
  <w:footnote w:id="64">
    <w:p w:rsidR="002F27F2" w:rsidRDefault="002F27F2" w:rsidP="002F27F2">
      <w:r>
        <w:rPr>
          <w:vertAlign w:val="superscript"/>
        </w:rPr>
        <w:footnoteRef/>
      </w:r>
      <w:r>
        <w:t xml:space="preserve"> Beiktatta: 55/2010. (OT 32.) ORFK utasítás 9. Hatályos: 2011. I. 1-től.</w:t>
      </w:r>
    </w:p>
  </w:footnote>
  <w:footnote w:id="65">
    <w:p w:rsidR="002F27F2" w:rsidRDefault="002F27F2" w:rsidP="002F27F2">
      <w:r>
        <w:rPr>
          <w:vertAlign w:val="superscript"/>
        </w:rPr>
        <w:footnoteRef/>
      </w:r>
      <w:r>
        <w:t xml:space="preserve"> Megállapította: 36/2016. (XII. 22.) ORFK utasítás 17. Hatályos: 2017. I. 1-től.</w:t>
      </w:r>
    </w:p>
  </w:footnote>
  <w:footnote w:id="66">
    <w:p w:rsidR="002F27F2" w:rsidRDefault="002F27F2" w:rsidP="002F27F2">
      <w:r>
        <w:rPr>
          <w:vertAlign w:val="superscript"/>
        </w:rPr>
        <w:footnoteRef/>
      </w:r>
      <w:r>
        <w:t xml:space="preserve"> Megállapította: 36/2016. (XII. 22.) ORFK utasítás 17. Hatályos: 2017. I. 1-től.</w:t>
      </w:r>
    </w:p>
  </w:footnote>
  <w:footnote w:id="67">
    <w:p w:rsidR="002F27F2" w:rsidRDefault="002F27F2" w:rsidP="002F27F2">
      <w:r>
        <w:rPr>
          <w:vertAlign w:val="superscript"/>
        </w:rPr>
        <w:footnoteRef/>
      </w:r>
      <w:r>
        <w:t xml:space="preserve"> Megállapította: 15/2015. (VII. 21.) ORFK utasítás 8. Hatályos: 2015. VII. 22-től.</w:t>
      </w:r>
    </w:p>
  </w:footnote>
  <w:footnote w:id="68">
    <w:p w:rsidR="002F27F2" w:rsidRDefault="002F27F2" w:rsidP="002F27F2">
      <w:r>
        <w:rPr>
          <w:vertAlign w:val="superscript"/>
        </w:rPr>
        <w:footnoteRef/>
      </w:r>
      <w:r>
        <w:t xml:space="preserve"> Megállapította: 36/2016. (XII. 22.) ORFK utasítás 18. Hatályos: 2017. I. 1-től.</w:t>
      </w:r>
    </w:p>
  </w:footnote>
  <w:footnote w:id="69">
    <w:p w:rsidR="002F27F2" w:rsidRDefault="002F27F2" w:rsidP="002F27F2">
      <w:r>
        <w:rPr>
          <w:vertAlign w:val="superscript"/>
        </w:rPr>
        <w:footnoteRef/>
      </w:r>
      <w:r>
        <w:t xml:space="preserve"> Megállapította: 15/2015. (VII. 21.) ORFK utasítás 9. Hatályos: 2015. VII. 22-től.</w:t>
      </w:r>
    </w:p>
  </w:footnote>
  <w:footnote w:id="70">
    <w:p w:rsidR="002F27F2" w:rsidRDefault="002F27F2" w:rsidP="002F27F2">
      <w:r>
        <w:rPr>
          <w:vertAlign w:val="superscript"/>
        </w:rPr>
        <w:footnoteRef/>
      </w:r>
      <w:r>
        <w:t xml:space="preserve"> Beiktatta: 4/2015. (IV. 16.) ORFK utasítás 7. Hatályos: 2015. IV. 17-től.</w:t>
      </w:r>
    </w:p>
  </w:footnote>
  <w:footnote w:id="71">
    <w:p w:rsidR="002F27F2" w:rsidRDefault="002F27F2" w:rsidP="002F27F2">
      <w:r>
        <w:rPr>
          <w:vertAlign w:val="superscript"/>
        </w:rPr>
        <w:footnoteRef/>
      </w:r>
      <w:r>
        <w:t xml:space="preserve"> Megállapította: 36/2016. (XII. 22.) ORFK utasítás 19. Hatályos: 2017. I. 1-től.</w:t>
      </w:r>
    </w:p>
  </w:footnote>
  <w:footnote w:id="72">
    <w:p w:rsidR="002F27F2" w:rsidRDefault="002F27F2" w:rsidP="002F27F2">
      <w:r>
        <w:rPr>
          <w:vertAlign w:val="superscript"/>
        </w:rPr>
        <w:footnoteRef/>
      </w:r>
      <w:r>
        <w:t xml:space="preserve"> Beiktatta: 36/2016. (XII. 22.) ORFK utasítás 20. Hatályos: 2017. I. 1-től.</w:t>
      </w:r>
    </w:p>
  </w:footnote>
  <w:footnote w:id="73">
    <w:p w:rsidR="002F27F2" w:rsidRDefault="002F27F2" w:rsidP="002F27F2">
      <w:r>
        <w:rPr>
          <w:vertAlign w:val="superscript"/>
        </w:rPr>
        <w:footnoteRef/>
      </w:r>
      <w:r>
        <w:t xml:space="preserve"> Beiktatta: 36/2016. (XII. 22.) ORFK utasítás 21. Hatályos: 2017. I. 1-től.</w:t>
      </w:r>
    </w:p>
  </w:footnote>
  <w:footnote w:id="74">
    <w:p w:rsidR="002F27F2" w:rsidRDefault="002F27F2" w:rsidP="002F27F2">
      <w:r>
        <w:rPr>
          <w:vertAlign w:val="superscript"/>
        </w:rPr>
        <w:footnoteRef/>
      </w:r>
      <w:r>
        <w:t xml:space="preserve"> Megállapította: 36/2016. (XII. 22.) ORFK utasítás 22. Hatályos: 2017. I. 1-től.</w:t>
      </w:r>
    </w:p>
  </w:footnote>
  <w:footnote w:id="75">
    <w:p w:rsidR="002F27F2" w:rsidRDefault="002F27F2" w:rsidP="002F27F2">
      <w:r>
        <w:rPr>
          <w:vertAlign w:val="superscript"/>
        </w:rPr>
        <w:footnoteRef/>
      </w:r>
      <w:r>
        <w:t xml:space="preserve"> Hatályon kívül helyezte: 36/2016. (XII. 22.) ORFK utasítás 97. b). Hatálytalan: 2017. I. 1-től.</w:t>
      </w:r>
    </w:p>
  </w:footnote>
  <w:footnote w:id="76">
    <w:p w:rsidR="002F27F2" w:rsidRDefault="002F27F2" w:rsidP="002F27F2">
      <w:r>
        <w:rPr>
          <w:vertAlign w:val="superscript"/>
        </w:rPr>
        <w:footnoteRef/>
      </w:r>
      <w:r>
        <w:t xml:space="preserve"> Megállapította: 36/2016. (XII. 22.) ORFK utasítás 23. Hatályos: 2017. I. 1-től.</w:t>
      </w:r>
    </w:p>
  </w:footnote>
  <w:footnote w:id="77">
    <w:p w:rsidR="002F27F2" w:rsidRDefault="002F27F2" w:rsidP="002F27F2">
      <w:r>
        <w:rPr>
          <w:vertAlign w:val="superscript"/>
        </w:rPr>
        <w:footnoteRef/>
      </w:r>
      <w:r>
        <w:t xml:space="preserve"> Megállapította: 36/2016. (XII. 22.) ORFK utasítás 24. Hatályos: 2017. I. 1-től.</w:t>
      </w:r>
    </w:p>
  </w:footnote>
  <w:footnote w:id="78">
    <w:p w:rsidR="002F27F2" w:rsidRDefault="002F27F2" w:rsidP="002F27F2">
      <w:r>
        <w:rPr>
          <w:vertAlign w:val="superscript"/>
        </w:rPr>
        <w:footnoteRef/>
      </w:r>
      <w:r>
        <w:t xml:space="preserve"> Megállapította: 20/2012. (XI. 30.) ORFK utasítás 97. Hatályos: 2012. XII. 1-től.</w:t>
      </w:r>
    </w:p>
  </w:footnote>
  <w:footnote w:id="79">
    <w:p w:rsidR="002F27F2" w:rsidRDefault="002F27F2" w:rsidP="002F27F2">
      <w:r>
        <w:rPr>
          <w:vertAlign w:val="superscript"/>
        </w:rPr>
        <w:footnoteRef/>
      </w:r>
      <w:r>
        <w:t xml:space="preserve"> Megállapította: 20/2012. (XI. 30.) ORFK utasítás 97. Hatályos: 2012. XII. 1-től.</w:t>
      </w:r>
    </w:p>
  </w:footnote>
  <w:footnote w:id="80">
    <w:p w:rsidR="002F27F2" w:rsidRDefault="002F27F2" w:rsidP="002F27F2">
      <w:r>
        <w:rPr>
          <w:vertAlign w:val="superscript"/>
        </w:rPr>
        <w:footnoteRef/>
      </w:r>
      <w:r>
        <w:t xml:space="preserve"> Megállapította: 36/2016. (XII. 22.) ORFK utasítás 25. Hatályos: 2017. I. 1-től.</w:t>
      </w:r>
    </w:p>
  </w:footnote>
  <w:footnote w:id="81">
    <w:p w:rsidR="002F27F2" w:rsidRDefault="002F27F2" w:rsidP="002F27F2">
      <w:r>
        <w:rPr>
          <w:vertAlign w:val="superscript"/>
        </w:rPr>
        <w:footnoteRef/>
      </w:r>
      <w:r>
        <w:t xml:space="preserve"> Megállapította: 55/2010. (OT 32.) ORFK utasítás 11. Hatályos: 2011. I. 1-től.</w:t>
      </w:r>
    </w:p>
  </w:footnote>
  <w:footnote w:id="82">
    <w:p w:rsidR="002F27F2" w:rsidRDefault="002F27F2" w:rsidP="002F27F2">
      <w:r>
        <w:rPr>
          <w:vertAlign w:val="superscript"/>
        </w:rPr>
        <w:footnoteRef/>
      </w:r>
      <w:r>
        <w:t xml:space="preserve"> Beiktatta: 55/2010. (OT 32.) ORFK utasítás 12. Hatályos: 2011. I. 1-től.</w:t>
      </w:r>
    </w:p>
  </w:footnote>
  <w:footnote w:id="83">
    <w:p w:rsidR="002F27F2" w:rsidRDefault="002F27F2" w:rsidP="002F27F2">
      <w:r>
        <w:rPr>
          <w:vertAlign w:val="superscript"/>
        </w:rPr>
        <w:footnoteRef/>
      </w:r>
      <w:r>
        <w:t xml:space="preserve"> Beiktatta: 55/2010. (OT 32.) ORFK utasítás 12. Hatályos: 2011. I. 1-től.</w:t>
      </w:r>
    </w:p>
  </w:footnote>
  <w:footnote w:id="84">
    <w:p w:rsidR="002F27F2" w:rsidRDefault="002F27F2" w:rsidP="002F27F2">
      <w:r>
        <w:rPr>
          <w:vertAlign w:val="superscript"/>
        </w:rPr>
        <w:footnoteRef/>
      </w:r>
      <w:r>
        <w:t xml:space="preserve"> Megállapította: 36/2016. (XII. 22.) ORFK utasítás 26. Hatályos: 2017. I. 1-től.</w:t>
      </w:r>
    </w:p>
  </w:footnote>
  <w:footnote w:id="85">
    <w:p w:rsidR="002F27F2" w:rsidRDefault="002F27F2" w:rsidP="002F27F2">
      <w:r>
        <w:rPr>
          <w:vertAlign w:val="superscript"/>
        </w:rPr>
        <w:footnoteRef/>
      </w:r>
      <w:r>
        <w:t xml:space="preserve"> Megállapította: 15/2015. (VII. 21.) ORFK utasítás 10. Hatályos: 2015. VII. 22-től.</w:t>
      </w:r>
    </w:p>
  </w:footnote>
  <w:footnote w:id="86">
    <w:p w:rsidR="002F27F2" w:rsidRDefault="002F27F2" w:rsidP="002F27F2">
      <w:r>
        <w:rPr>
          <w:vertAlign w:val="superscript"/>
        </w:rPr>
        <w:footnoteRef/>
      </w:r>
      <w:r>
        <w:t xml:space="preserve"> Megállapította: 36/2016. (XII. 22.) ORFK utasítás 27. Hatályos: 2017. I. 1-től.</w:t>
      </w:r>
    </w:p>
  </w:footnote>
  <w:footnote w:id="87">
    <w:p w:rsidR="002F27F2" w:rsidRDefault="002F27F2" w:rsidP="002F27F2">
      <w:r>
        <w:rPr>
          <w:vertAlign w:val="superscript"/>
        </w:rPr>
        <w:footnoteRef/>
      </w:r>
      <w:r>
        <w:t xml:space="preserve"> Megállapította: 36/2016. (XII. 22.) ORFK utasítás 27. Hatályos: 2017. I. 1-től.</w:t>
      </w:r>
    </w:p>
  </w:footnote>
  <w:footnote w:id="88">
    <w:p w:rsidR="002F27F2" w:rsidRDefault="002F27F2" w:rsidP="002F27F2">
      <w:r>
        <w:rPr>
          <w:vertAlign w:val="superscript"/>
        </w:rPr>
        <w:footnoteRef/>
      </w:r>
      <w:r>
        <w:t xml:space="preserve"> Megállapította: 36/2016. (XII. 22.) ORFK utasítás 28. Hatályos: 2017. I. 1-től.</w:t>
      </w:r>
    </w:p>
  </w:footnote>
  <w:footnote w:id="89">
    <w:p w:rsidR="002F27F2" w:rsidRDefault="002F27F2" w:rsidP="002F27F2">
      <w:r>
        <w:rPr>
          <w:vertAlign w:val="superscript"/>
        </w:rPr>
        <w:footnoteRef/>
      </w:r>
      <w:r>
        <w:t xml:space="preserve"> Megállapította: 36/2016. (XII. 22.) ORFK utasítás 29. Hatályos: 2017. I. 1-től.</w:t>
      </w:r>
    </w:p>
  </w:footnote>
  <w:footnote w:id="90">
    <w:p w:rsidR="002F27F2" w:rsidRDefault="002F27F2" w:rsidP="002F27F2">
      <w:r>
        <w:rPr>
          <w:vertAlign w:val="superscript"/>
        </w:rPr>
        <w:footnoteRef/>
      </w:r>
      <w:r>
        <w:t xml:space="preserve"> Megállapította: 36/2016. (XII. 22.) ORFK utasítás 30. Hatályos: 2017. I. 1-től.</w:t>
      </w:r>
    </w:p>
  </w:footnote>
  <w:footnote w:id="91">
    <w:p w:rsidR="002F27F2" w:rsidRDefault="002F27F2" w:rsidP="002F27F2">
      <w:r>
        <w:rPr>
          <w:vertAlign w:val="superscript"/>
        </w:rPr>
        <w:footnoteRef/>
      </w:r>
      <w:r>
        <w:t xml:space="preserve"> Megállapította: 55/2010. (OT 32.) ORFK utasítás 13. Hatályos: 2011. I. 1-től.</w:t>
      </w:r>
    </w:p>
  </w:footnote>
  <w:footnote w:id="92">
    <w:p w:rsidR="002F27F2" w:rsidRDefault="002F27F2" w:rsidP="002F27F2">
      <w:r>
        <w:rPr>
          <w:vertAlign w:val="superscript"/>
        </w:rPr>
        <w:footnoteRef/>
      </w:r>
      <w:r>
        <w:t xml:space="preserve"> Megállapította: 55/2010. (OT 32.) ORFK utasítás 14. Hatályos: 2011. I. 1-től.</w:t>
      </w:r>
    </w:p>
  </w:footnote>
  <w:footnote w:id="93">
    <w:p w:rsidR="002F27F2" w:rsidRDefault="002F27F2" w:rsidP="002F27F2">
      <w:r>
        <w:rPr>
          <w:vertAlign w:val="superscript"/>
        </w:rPr>
        <w:footnoteRef/>
      </w:r>
      <w:r>
        <w:t xml:space="preserve"> Megállapította: 36/2016. (XII. 22.) ORFK utasítás 31. Hatályos: 2017. I. 1-től.</w:t>
      </w:r>
    </w:p>
  </w:footnote>
  <w:footnote w:id="94">
    <w:p w:rsidR="002F27F2" w:rsidRDefault="002F27F2" w:rsidP="002F27F2">
      <w:r>
        <w:rPr>
          <w:vertAlign w:val="superscript"/>
        </w:rPr>
        <w:footnoteRef/>
      </w:r>
      <w:r>
        <w:t xml:space="preserve"> Megállapította: 36/2016. (XII. 22.) ORFK utasítás 32. Hatályos: 2017. I. 1-től.</w:t>
      </w:r>
    </w:p>
  </w:footnote>
  <w:footnote w:id="95">
    <w:p w:rsidR="002F27F2" w:rsidRDefault="002F27F2" w:rsidP="002F27F2">
      <w:r>
        <w:rPr>
          <w:vertAlign w:val="superscript"/>
        </w:rPr>
        <w:footnoteRef/>
      </w:r>
      <w:r>
        <w:t xml:space="preserve"> Beiktatta: 36/2016. (XII. 22.) ORFK utasítás 33. Hatályos: 2017. I. 1-től.</w:t>
      </w:r>
    </w:p>
  </w:footnote>
  <w:footnote w:id="96">
    <w:p w:rsidR="002F27F2" w:rsidRDefault="002F27F2" w:rsidP="002F27F2">
      <w:r>
        <w:rPr>
          <w:vertAlign w:val="superscript"/>
        </w:rPr>
        <w:footnoteRef/>
      </w:r>
      <w:r>
        <w:t xml:space="preserve"> Megállapította: 36/2016. (XII. 22.) ORFK utasítás 34. Hatályos: 2017. I. 1-től.</w:t>
      </w:r>
    </w:p>
  </w:footnote>
  <w:footnote w:id="97">
    <w:p w:rsidR="002F27F2" w:rsidRDefault="002F27F2" w:rsidP="002F27F2">
      <w:r>
        <w:rPr>
          <w:vertAlign w:val="superscript"/>
        </w:rPr>
        <w:footnoteRef/>
      </w:r>
      <w:r>
        <w:t xml:space="preserve"> Megállapította: 36/2016. (XII. 22.) ORFK utasítás 34. Hatályos: 2017. I. 1-től.</w:t>
      </w:r>
    </w:p>
  </w:footnote>
  <w:footnote w:id="98">
    <w:p w:rsidR="002F27F2" w:rsidRDefault="002F27F2" w:rsidP="002F27F2">
      <w:r>
        <w:rPr>
          <w:vertAlign w:val="superscript"/>
        </w:rPr>
        <w:footnoteRef/>
      </w:r>
      <w:r>
        <w:t xml:space="preserve"> Hatályon kívül helyezte: 4/2015. (IV. 16.) ORFK utasítás 40. a). Hatálytalan: 2015. IV. 17-től.</w:t>
      </w:r>
    </w:p>
  </w:footnote>
  <w:footnote w:id="99">
    <w:p w:rsidR="002F27F2" w:rsidRDefault="002F27F2" w:rsidP="002F27F2">
      <w:r>
        <w:rPr>
          <w:vertAlign w:val="superscript"/>
        </w:rPr>
        <w:footnoteRef/>
      </w:r>
      <w:r>
        <w:t xml:space="preserve"> Megállapította: 36/2016. (XII. 22.) ORFK utasítás 35. Hatályos: 2017. I. 1-től.</w:t>
      </w:r>
    </w:p>
  </w:footnote>
  <w:footnote w:id="100">
    <w:p w:rsidR="002F27F2" w:rsidRDefault="002F27F2" w:rsidP="002F27F2">
      <w:r>
        <w:rPr>
          <w:vertAlign w:val="superscript"/>
        </w:rPr>
        <w:footnoteRef/>
      </w:r>
      <w:r>
        <w:t xml:space="preserve"> Módosította: 36/2016. (XII. 22.) ORFK utasítás 87. c).</w:t>
      </w:r>
    </w:p>
  </w:footnote>
  <w:footnote w:id="101">
    <w:p w:rsidR="002F27F2" w:rsidRDefault="002F27F2" w:rsidP="002F27F2">
      <w:r>
        <w:rPr>
          <w:vertAlign w:val="superscript"/>
        </w:rPr>
        <w:footnoteRef/>
      </w:r>
      <w:r>
        <w:t xml:space="preserve"> Megállapította: 55/2010. (OT 32.) ORFK utasítás 17. Hatályos: 2011. I. 1-től.</w:t>
      </w:r>
    </w:p>
  </w:footnote>
  <w:footnote w:id="102">
    <w:p w:rsidR="002F27F2" w:rsidRDefault="002F27F2" w:rsidP="002F27F2">
      <w:r>
        <w:rPr>
          <w:vertAlign w:val="superscript"/>
        </w:rPr>
        <w:footnoteRef/>
      </w:r>
      <w:r>
        <w:t xml:space="preserve"> Megállapította: 36/2016. (XII. 22.) ORFK utasítás 36. Hatályos: 2017. I. 1-től.</w:t>
      </w:r>
    </w:p>
  </w:footnote>
  <w:footnote w:id="103">
    <w:p w:rsidR="002F27F2" w:rsidRDefault="002F27F2" w:rsidP="002F27F2">
      <w:r>
        <w:rPr>
          <w:vertAlign w:val="superscript"/>
        </w:rPr>
        <w:footnoteRef/>
      </w:r>
      <w:r>
        <w:t xml:space="preserve"> Beiktatta: 4/2015. (IV. 16.) ORFK utasítás 12. Hatályos: 2015. IV. 17-től.</w:t>
      </w:r>
    </w:p>
  </w:footnote>
  <w:footnote w:id="104">
    <w:p w:rsidR="002F27F2" w:rsidRDefault="002F27F2" w:rsidP="002F27F2">
      <w:r>
        <w:rPr>
          <w:vertAlign w:val="superscript"/>
        </w:rPr>
        <w:footnoteRef/>
      </w:r>
      <w:r>
        <w:t xml:space="preserve"> Megállapította: 36/2016. (XII. 22.) ORFK utasítás 37. Hatályos: 2017. I. 1-től.</w:t>
      </w:r>
    </w:p>
  </w:footnote>
  <w:footnote w:id="105">
    <w:p w:rsidR="002F27F2" w:rsidRDefault="002F27F2" w:rsidP="002F27F2">
      <w:r>
        <w:rPr>
          <w:vertAlign w:val="superscript"/>
        </w:rPr>
        <w:footnoteRef/>
      </w:r>
      <w:r>
        <w:t xml:space="preserve"> Megállapította: 55/2010. (OT 32.) ORFK utasítás 18. Hatályos: 2011. I. 1-től.</w:t>
      </w:r>
    </w:p>
  </w:footnote>
  <w:footnote w:id="106">
    <w:p w:rsidR="002F27F2" w:rsidRDefault="002F27F2" w:rsidP="002F27F2">
      <w:r>
        <w:rPr>
          <w:vertAlign w:val="superscript"/>
        </w:rPr>
        <w:footnoteRef/>
      </w:r>
      <w:r>
        <w:t xml:space="preserve"> Megállapította: 55/2010. (OT 32.) ORFK utasítás 19. Hatályos: 2011. I. 1-től.</w:t>
      </w:r>
    </w:p>
  </w:footnote>
  <w:footnote w:id="107">
    <w:p w:rsidR="002F27F2" w:rsidRDefault="002F27F2" w:rsidP="002F27F2">
      <w:r>
        <w:rPr>
          <w:vertAlign w:val="superscript"/>
        </w:rPr>
        <w:footnoteRef/>
      </w:r>
      <w:r>
        <w:t xml:space="preserve"> Beiktatta: 4/2013. (II. 15.) ORFK utasítás 4. Hatályos: 2013. II. 18-tól.</w:t>
      </w:r>
    </w:p>
  </w:footnote>
  <w:footnote w:id="108">
    <w:p w:rsidR="002F27F2" w:rsidRDefault="002F27F2" w:rsidP="002F27F2">
      <w:r>
        <w:rPr>
          <w:vertAlign w:val="superscript"/>
        </w:rPr>
        <w:footnoteRef/>
      </w:r>
      <w:r>
        <w:t xml:space="preserve"> Megállapította: 36/2016. (XII. 22.) ORFK utasítás 38. Hatályos: 2017. I. 1-től.</w:t>
      </w:r>
    </w:p>
  </w:footnote>
  <w:footnote w:id="109">
    <w:p w:rsidR="002F27F2" w:rsidRDefault="002F27F2" w:rsidP="002F27F2">
      <w:r>
        <w:rPr>
          <w:vertAlign w:val="superscript"/>
        </w:rPr>
        <w:footnoteRef/>
      </w:r>
      <w:r>
        <w:t xml:space="preserve"> Beiktatta: 36/2016. (XII. 22.) ORFK utasítás 39. Hatályos: 2017. I. 1-től.</w:t>
      </w:r>
    </w:p>
  </w:footnote>
  <w:footnote w:id="110">
    <w:p w:rsidR="002F27F2" w:rsidRDefault="002F27F2" w:rsidP="002F27F2">
      <w:r>
        <w:rPr>
          <w:vertAlign w:val="superscript"/>
        </w:rPr>
        <w:footnoteRef/>
      </w:r>
      <w:r>
        <w:t xml:space="preserve"> Beiktatta: 4/2015. (IV. 16.) ORFK utasítás 13. Hatályos: 2015. IV. 17-től.</w:t>
      </w:r>
    </w:p>
  </w:footnote>
  <w:footnote w:id="111">
    <w:p w:rsidR="002F27F2" w:rsidRDefault="002F27F2" w:rsidP="002F27F2">
      <w:r>
        <w:rPr>
          <w:vertAlign w:val="superscript"/>
        </w:rPr>
        <w:footnoteRef/>
      </w:r>
      <w:r>
        <w:t xml:space="preserve"> Megállapította: 60/2013. (XII. 31.) ORFK utasítás 4. Hatályos: 2014. I. 1-től.</w:t>
      </w:r>
    </w:p>
  </w:footnote>
  <w:footnote w:id="112">
    <w:p w:rsidR="002F27F2" w:rsidRDefault="002F27F2" w:rsidP="002F27F2">
      <w:r>
        <w:rPr>
          <w:vertAlign w:val="superscript"/>
        </w:rPr>
        <w:footnoteRef/>
      </w:r>
      <w:r>
        <w:t xml:space="preserve"> Megállapította: 4/2013. (II. 15.) ORFK utasítás 5. Hatályos: 2013. II. 18-tól.</w:t>
      </w:r>
    </w:p>
  </w:footnote>
  <w:footnote w:id="113">
    <w:p w:rsidR="002F27F2" w:rsidRDefault="002F27F2" w:rsidP="002F27F2">
      <w:r>
        <w:rPr>
          <w:vertAlign w:val="superscript"/>
        </w:rPr>
        <w:footnoteRef/>
      </w:r>
      <w:r>
        <w:t xml:space="preserve"> Beiktatta: 55/2010. (OT 32.) ORFK utasítás 21. Hatályos: 2011. I. 1-től.</w:t>
      </w:r>
    </w:p>
  </w:footnote>
  <w:footnote w:id="114">
    <w:p w:rsidR="002F27F2" w:rsidRDefault="002F27F2" w:rsidP="002F27F2">
      <w:r>
        <w:rPr>
          <w:vertAlign w:val="superscript"/>
        </w:rPr>
        <w:footnoteRef/>
      </w:r>
      <w:r>
        <w:t xml:space="preserve"> Megállapította: 55/2010. (OT 32.) ORFK utasítás 22. Hatályos: 2011. I. 1-től.</w:t>
      </w:r>
    </w:p>
  </w:footnote>
  <w:footnote w:id="115">
    <w:p w:rsidR="002F27F2" w:rsidRDefault="002F27F2" w:rsidP="002F27F2">
      <w:r>
        <w:rPr>
          <w:vertAlign w:val="superscript"/>
        </w:rPr>
        <w:footnoteRef/>
      </w:r>
      <w:r>
        <w:t xml:space="preserve"> Beiktatta: 55/2010. (OT 32.) ORFK utasítás 23. Hatályos: 2011. I. 1-től.</w:t>
      </w:r>
    </w:p>
  </w:footnote>
  <w:footnote w:id="116">
    <w:p w:rsidR="002F27F2" w:rsidRDefault="002F27F2" w:rsidP="002F27F2">
      <w:r>
        <w:rPr>
          <w:vertAlign w:val="superscript"/>
        </w:rPr>
        <w:footnoteRef/>
      </w:r>
      <w:r>
        <w:t xml:space="preserve"> Beiktatta: 55/2010. (OT 32.) ORFK utasítás 23. Hatályos: 2011. I. 1-től.</w:t>
      </w:r>
    </w:p>
  </w:footnote>
  <w:footnote w:id="117">
    <w:p w:rsidR="002F27F2" w:rsidRDefault="002F27F2" w:rsidP="002F27F2">
      <w:r>
        <w:rPr>
          <w:vertAlign w:val="superscript"/>
        </w:rPr>
        <w:footnoteRef/>
      </w:r>
      <w:r>
        <w:t xml:space="preserve"> Megállapította: 4/2015. (IV. 16.) ORFK utasítás 14. Hatályos: 2015. IV. 17-től.</w:t>
      </w:r>
    </w:p>
  </w:footnote>
  <w:footnote w:id="118">
    <w:p w:rsidR="002F27F2" w:rsidRDefault="002F27F2" w:rsidP="002F27F2">
      <w:r>
        <w:rPr>
          <w:vertAlign w:val="superscript"/>
        </w:rPr>
        <w:footnoteRef/>
      </w:r>
      <w:r>
        <w:t xml:space="preserve"> Megállapította: 60/2013. (XII. 31.) ORFK utasítás 5. Hatályos: 2014. I. 1-től.</w:t>
      </w:r>
    </w:p>
  </w:footnote>
  <w:footnote w:id="119">
    <w:p w:rsidR="002F27F2" w:rsidRDefault="002F27F2" w:rsidP="002F27F2">
      <w:r>
        <w:rPr>
          <w:vertAlign w:val="superscript"/>
        </w:rPr>
        <w:footnoteRef/>
      </w:r>
      <w:r>
        <w:t xml:space="preserve"> Beiktatta: 55/2010. (OT 32.) ORFK utasítás 24. Hatályos: 2011. I. 1-től.</w:t>
      </w:r>
    </w:p>
  </w:footnote>
  <w:footnote w:id="120">
    <w:p w:rsidR="002F27F2" w:rsidRDefault="002F27F2" w:rsidP="002F27F2">
      <w:r>
        <w:rPr>
          <w:vertAlign w:val="superscript"/>
        </w:rPr>
        <w:footnoteRef/>
      </w:r>
      <w:r>
        <w:t xml:space="preserve"> Megállapította: 36/2016. (XII. 22.) ORFK utasítás 40. Hatályos: 2017. I. 1-től.</w:t>
      </w:r>
    </w:p>
  </w:footnote>
  <w:footnote w:id="121">
    <w:p w:rsidR="002F27F2" w:rsidRDefault="002F27F2" w:rsidP="002F27F2">
      <w:r>
        <w:rPr>
          <w:vertAlign w:val="superscript"/>
        </w:rPr>
        <w:footnoteRef/>
      </w:r>
      <w:r>
        <w:t xml:space="preserve"> Megállapította: 36/2016. (XII. 22.) ORFK utasítás 40. Hatályos: 2017. I. 1-től.</w:t>
      </w:r>
    </w:p>
  </w:footnote>
  <w:footnote w:id="122">
    <w:p w:rsidR="002F27F2" w:rsidRDefault="002F27F2" w:rsidP="002F27F2">
      <w:r>
        <w:rPr>
          <w:vertAlign w:val="superscript"/>
        </w:rPr>
        <w:footnoteRef/>
      </w:r>
      <w:r>
        <w:t xml:space="preserve"> Megállapította: 36/2016. (XII. 22.) ORFK utasítás 40. Hatályos: 2017. I. 1-től.</w:t>
      </w:r>
    </w:p>
  </w:footnote>
  <w:footnote w:id="123">
    <w:p w:rsidR="002F27F2" w:rsidRDefault="002F27F2" w:rsidP="002F27F2">
      <w:r>
        <w:rPr>
          <w:vertAlign w:val="superscript"/>
        </w:rPr>
        <w:footnoteRef/>
      </w:r>
      <w:r>
        <w:t xml:space="preserve"> Hatályon kívül helyezte: 36/2016. (XII. 22.) ORFK utasítás 97. c). Hatálytalan: 2017. I. 1-től.</w:t>
      </w:r>
    </w:p>
  </w:footnote>
  <w:footnote w:id="124">
    <w:p w:rsidR="002F27F2" w:rsidRDefault="002F27F2" w:rsidP="002F27F2">
      <w:r>
        <w:rPr>
          <w:vertAlign w:val="superscript"/>
        </w:rPr>
        <w:footnoteRef/>
      </w:r>
      <w:r>
        <w:t xml:space="preserve"> Megállapította: 36/2016. (XII. 22.) ORFK utasítás 41. Hatályos: 2017. I. 1-től.</w:t>
      </w:r>
    </w:p>
  </w:footnote>
  <w:footnote w:id="125">
    <w:p w:rsidR="002F27F2" w:rsidRDefault="002F27F2" w:rsidP="002F27F2">
      <w:r>
        <w:rPr>
          <w:vertAlign w:val="superscript"/>
        </w:rPr>
        <w:footnoteRef/>
      </w:r>
      <w:r>
        <w:t xml:space="preserve"> Hatályon kívül helyezte: 36/2016. (XII. 22.) ORFK utasítás 97. d). Hatálytalan: 2017. I. 1-től.</w:t>
      </w:r>
    </w:p>
  </w:footnote>
  <w:footnote w:id="126">
    <w:p w:rsidR="002F27F2" w:rsidRDefault="002F27F2" w:rsidP="002F27F2">
      <w:r>
        <w:rPr>
          <w:vertAlign w:val="superscript"/>
        </w:rPr>
        <w:footnoteRef/>
      </w:r>
      <w:r>
        <w:t xml:space="preserve"> Megállapította: 55/2010. (OT 32.) ORFK utasítás 26. Hatályos: 2011. I. 1-től.</w:t>
      </w:r>
    </w:p>
  </w:footnote>
  <w:footnote w:id="127">
    <w:p w:rsidR="002F27F2" w:rsidRDefault="002F27F2" w:rsidP="002F27F2">
      <w:r>
        <w:rPr>
          <w:vertAlign w:val="superscript"/>
        </w:rPr>
        <w:footnoteRef/>
      </w:r>
      <w:r>
        <w:t xml:space="preserve"> Megállapította: 60/2013. (XII. 31.) ORFK utasítás 6. Hatályos: 2014. I. 1-től.</w:t>
      </w:r>
    </w:p>
  </w:footnote>
  <w:footnote w:id="128">
    <w:p w:rsidR="002F27F2" w:rsidRDefault="002F27F2" w:rsidP="002F27F2">
      <w:r>
        <w:rPr>
          <w:vertAlign w:val="superscript"/>
        </w:rPr>
        <w:footnoteRef/>
      </w:r>
      <w:r>
        <w:t xml:space="preserve"> Beiktatta: 36/2016. (XII. 22.) ORFK utasítás 42. Hatályos: 2017. I. 1-től.</w:t>
      </w:r>
    </w:p>
  </w:footnote>
  <w:footnote w:id="129">
    <w:p w:rsidR="002F27F2" w:rsidRDefault="002F27F2" w:rsidP="002F27F2">
      <w:r>
        <w:rPr>
          <w:vertAlign w:val="superscript"/>
        </w:rPr>
        <w:footnoteRef/>
      </w:r>
      <w:r>
        <w:t xml:space="preserve"> Megállapította: 55/2010. (OT 32.) ORFK utasítás 28. Hatályos: 2011. I. 1-től.</w:t>
      </w:r>
    </w:p>
  </w:footnote>
  <w:footnote w:id="130">
    <w:p w:rsidR="002F27F2" w:rsidRDefault="002F27F2" w:rsidP="002F27F2">
      <w:r>
        <w:rPr>
          <w:vertAlign w:val="superscript"/>
        </w:rPr>
        <w:footnoteRef/>
      </w:r>
      <w:r>
        <w:t xml:space="preserve"> Megállapította: 55/2010. (OT 32.) ORFK utasítás 29. Hatályos: 2011. I. 1-től.</w:t>
      </w:r>
    </w:p>
  </w:footnote>
  <w:footnote w:id="131">
    <w:p w:rsidR="002F27F2" w:rsidRDefault="002F27F2" w:rsidP="002F27F2">
      <w:r>
        <w:rPr>
          <w:vertAlign w:val="superscript"/>
        </w:rPr>
        <w:footnoteRef/>
      </w:r>
      <w:r>
        <w:t xml:space="preserve"> Hatályon kívül helyezte: 36/2016. (XII. 22.) ORFK utasítás 97. e). Hatálytalan: 2017. I. 1-től.</w:t>
      </w:r>
    </w:p>
  </w:footnote>
  <w:footnote w:id="132">
    <w:p w:rsidR="002F27F2" w:rsidRDefault="002F27F2" w:rsidP="002F27F2">
      <w:r>
        <w:rPr>
          <w:vertAlign w:val="superscript"/>
        </w:rPr>
        <w:footnoteRef/>
      </w:r>
      <w:r>
        <w:t xml:space="preserve"> Beiktatta: 4/2015. (IV. 16.) ORFK utasítás 17. Hatályos: 2015. IV. 17-től.</w:t>
      </w:r>
    </w:p>
  </w:footnote>
  <w:footnote w:id="133">
    <w:p w:rsidR="002F27F2" w:rsidRDefault="002F27F2" w:rsidP="002F27F2">
      <w:r>
        <w:rPr>
          <w:vertAlign w:val="superscript"/>
        </w:rPr>
        <w:footnoteRef/>
      </w:r>
      <w:r>
        <w:t xml:space="preserve"> Megállapította: 36/2016. (XII. 22.) ORFK utasítás 43. Hatályos: 2017. I. 1-től.</w:t>
      </w:r>
    </w:p>
  </w:footnote>
  <w:footnote w:id="134">
    <w:p w:rsidR="002F27F2" w:rsidRDefault="002F27F2" w:rsidP="002F27F2">
      <w:r>
        <w:rPr>
          <w:vertAlign w:val="superscript"/>
        </w:rPr>
        <w:footnoteRef/>
      </w:r>
      <w:r>
        <w:t xml:space="preserve"> Megállapította: 36/2016. (XII. 22.) ORFK utasítás 44. Hatályos: 2017. I. 1-től.</w:t>
      </w:r>
    </w:p>
  </w:footnote>
  <w:footnote w:id="135">
    <w:p w:rsidR="002F27F2" w:rsidRDefault="002F27F2" w:rsidP="002F27F2">
      <w:r>
        <w:rPr>
          <w:vertAlign w:val="superscript"/>
        </w:rPr>
        <w:footnoteRef/>
      </w:r>
      <w:r>
        <w:t xml:space="preserve"> Megállapította: 36/2016. (XII. 22.) ORFK utasítás 45. Hatályos: 2017. I. 1-től.</w:t>
      </w:r>
    </w:p>
  </w:footnote>
  <w:footnote w:id="136">
    <w:p w:rsidR="002F27F2" w:rsidRDefault="002F27F2" w:rsidP="002F27F2">
      <w:r>
        <w:rPr>
          <w:vertAlign w:val="superscript"/>
        </w:rPr>
        <w:footnoteRef/>
      </w:r>
      <w:r>
        <w:t xml:space="preserve"> Megállapította: 36/2016. (XII. 22.) ORFK utasítás 45. Hatályos: 2017. I. 1-től.</w:t>
      </w:r>
    </w:p>
  </w:footnote>
  <w:footnote w:id="137">
    <w:p w:rsidR="002F27F2" w:rsidRDefault="002F27F2" w:rsidP="002F27F2">
      <w:r>
        <w:rPr>
          <w:vertAlign w:val="superscript"/>
        </w:rPr>
        <w:footnoteRef/>
      </w:r>
      <w:r>
        <w:t xml:space="preserve"> Megállapította: 55/2010. (OT 32.) ORFK utasítás 31. Hatályos: 2011. I. 1-től.</w:t>
      </w:r>
    </w:p>
  </w:footnote>
  <w:footnote w:id="138">
    <w:p w:rsidR="002F27F2" w:rsidRDefault="002F27F2" w:rsidP="002F27F2">
      <w:r>
        <w:rPr>
          <w:vertAlign w:val="superscript"/>
        </w:rPr>
        <w:footnoteRef/>
      </w:r>
      <w:r>
        <w:t xml:space="preserve"> Megállapította: 36/2016. (XII. 22.) ORFK utasítás 46. Hatályos: 2017. I. 1-től.</w:t>
      </w:r>
    </w:p>
  </w:footnote>
  <w:footnote w:id="139">
    <w:p w:rsidR="002F27F2" w:rsidRDefault="002F27F2" w:rsidP="002F27F2">
      <w:r>
        <w:rPr>
          <w:vertAlign w:val="superscript"/>
        </w:rPr>
        <w:footnoteRef/>
      </w:r>
      <w:r>
        <w:t xml:space="preserve"> Hatályon kívül helyezte: 36/2016. (XII. 22.) ORFK utasítás 97. f). Hatálytalan: 2017. I. 1-től.</w:t>
      </w:r>
    </w:p>
  </w:footnote>
  <w:footnote w:id="140">
    <w:p w:rsidR="002F27F2" w:rsidRDefault="002F27F2" w:rsidP="002F27F2">
      <w:r>
        <w:rPr>
          <w:vertAlign w:val="superscript"/>
        </w:rPr>
        <w:footnoteRef/>
      </w:r>
      <w:r>
        <w:t xml:space="preserve"> Beiktatta: 36/2016. (XII. 22.) ORFK utasítás 47. Hatályos: 2017. I. 1-től.</w:t>
      </w:r>
    </w:p>
  </w:footnote>
  <w:footnote w:id="141">
    <w:p w:rsidR="002F27F2" w:rsidRDefault="002F27F2" w:rsidP="002F27F2">
      <w:r>
        <w:rPr>
          <w:vertAlign w:val="superscript"/>
        </w:rPr>
        <w:footnoteRef/>
      </w:r>
      <w:r>
        <w:t xml:space="preserve"> Megállapította: 36/2016. (XII. 22.) ORFK utasítás 48. Hatályos: 2017. I. 1-től.</w:t>
      </w:r>
    </w:p>
  </w:footnote>
  <w:footnote w:id="142">
    <w:p w:rsidR="002F27F2" w:rsidRDefault="002F27F2" w:rsidP="002F27F2">
      <w:r>
        <w:rPr>
          <w:vertAlign w:val="superscript"/>
        </w:rPr>
        <w:footnoteRef/>
      </w:r>
      <w:r>
        <w:t xml:space="preserve"> Hatályon kívül helyezte: 36/2016. (XII. 22.) ORFK utasítás 97. g). Hatálytalan: 2017. I. 1-től.</w:t>
      </w:r>
    </w:p>
  </w:footnote>
  <w:footnote w:id="143">
    <w:p w:rsidR="002F27F2" w:rsidRDefault="002F27F2" w:rsidP="002F27F2">
      <w:r>
        <w:rPr>
          <w:vertAlign w:val="superscript"/>
        </w:rPr>
        <w:footnoteRef/>
      </w:r>
      <w:r>
        <w:t xml:space="preserve"> Megállapította: 36/2016. (XII. 22.) ORFK utasítás 49. Hatályos: 2017. I. 1-től.</w:t>
      </w:r>
    </w:p>
  </w:footnote>
  <w:footnote w:id="144">
    <w:p w:rsidR="002F27F2" w:rsidRDefault="002F27F2" w:rsidP="002F27F2">
      <w:r>
        <w:rPr>
          <w:vertAlign w:val="superscript"/>
        </w:rPr>
        <w:footnoteRef/>
      </w:r>
      <w:r>
        <w:t xml:space="preserve"> Hatályon kívül helyezte: 36/2016. (XII. 22.) ORFK utasítás 97. h). Hatálytalan: 2017. I. 1-től.</w:t>
      </w:r>
    </w:p>
  </w:footnote>
  <w:footnote w:id="145">
    <w:p w:rsidR="002F27F2" w:rsidRDefault="002F27F2" w:rsidP="002F27F2">
      <w:r>
        <w:rPr>
          <w:vertAlign w:val="superscript"/>
        </w:rPr>
        <w:footnoteRef/>
      </w:r>
      <w:r>
        <w:t xml:space="preserve"> Megállapította: 36/2016. (XII. 22.) ORFK utasítás 50. Hatályos: 2017. I. 1-től.</w:t>
      </w:r>
    </w:p>
  </w:footnote>
  <w:footnote w:id="146">
    <w:p w:rsidR="002F27F2" w:rsidRDefault="002F27F2" w:rsidP="002F27F2">
      <w:r>
        <w:rPr>
          <w:vertAlign w:val="superscript"/>
        </w:rPr>
        <w:footnoteRef/>
      </w:r>
      <w:r>
        <w:t xml:space="preserve"> Megállapította: 36/2016. (XII. 22.) ORFK utasítás 50. Hatályos: 2017. I. 1-től.</w:t>
      </w:r>
    </w:p>
  </w:footnote>
  <w:footnote w:id="147">
    <w:p w:rsidR="002F27F2" w:rsidRDefault="002F27F2" w:rsidP="002F27F2">
      <w:r>
        <w:rPr>
          <w:vertAlign w:val="superscript"/>
        </w:rPr>
        <w:footnoteRef/>
      </w:r>
      <w:r>
        <w:t xml:space="preserve"> Megállapította: 15/2015. (VII. 21.) ORFK utasítás 14. Hatályos: 2015. VII. 22-től.</w:t>
      </w:r>
    </w:p>
  </w:footnote>
  <w:footnote w:id="148">
    <w:p w:rsidR="002F27F2" w:rsidRDefault="002F27F2" w:rsidP="002F27F2">
      <w:r>
        <w:rPr>
          <w:vertAlign w:val="superscript"/>
        </w:rPr>
        <w:footnoteRef/>
      </w:r>
      <w:r>
        <w:t xml:space="preserve"> Hatályon kívül helyezte: 15/2015. (VII. 21.) ORFK utasítás 32. a). Hatálytalan: 2015. VII. 22-től.</w:t>
      </w:r>
    </w:p>
  </w:footnote>
  <w:footnote w:id="149">
    <w:p w:rsidR="002F27F2" w:rsidRDefault="002F27F2" w:rsidP="002F27F2">
      <w:r>
        <w:rPr>
          <w:vertAlign w:val="superscript"/>
        </w:rPr>
        <w:footnoteRef/>
      </w:r>
      <w:r>
        <w:t xml:space="preserve"> Hatályon kívül helyezte: 15/2015. (VII. 21.) ORFK utasítás 32. b). Hatálytalan: 2015. VII. 22-től.</w:t>
      </w:r>
    </w:p>
  </w:footnote>
  <w:footnote w:id="150">
    <w:p w:rsidR="002F27F2" w:rsidRDefault="002F27F2" w:rsidP="002F27F2">
      <w:r>
        <w:rPr>
          <w:vertAlign w:val="superscript"/>
        </w:rPr>
        <w:footnoteRef/>
      </w:r>
      <w:r>
        <w:t xml:space="preserve"> Hatályon kívül helyezte: 15/2015. (VII. 21.) ORFK utasítás 32. c). Hatálytalan: 2015. VII. 22-től.</w:t>
      </w:r>
    </w:p>
  </w:footnote>
  <w:footnote w:id="151">
    <w:p w:rsidR="002F27F2" w:rsidRDefault="002F27F2" w:rsidP="002F27F2">
      <w:r>
        <w:rPr>
          <w:vertAlign w:val="superscript"/>
        </w:rPr>
        <w:footnoteRef/>
      </w:r>
      <w:r>
        <w:t xml:space="preserve"> Hatályon kívül helyezte: 15/2015. (VII. 21.) ORFK utasítás 32. d). Hatálytalan: 2015. VII. 22-től.</w:t>
      </w:r>
    </w:p>
  </w:footnote>
  <w:footnote w:id="152">
    <w:p w:rsidR="002F27F2" w:rsidRDefault="002F27F2" w:rsidP="002F27F2">
      <w:r>
        <w:rPr>
          <w:vertAlign w:val="superscript"/>
        </w:rPr>
        <w:footnoteRef/>
      </w:r>
      <w:r>
        <w:t xml:space="preserve"> Megállapította: 36/2016. (XII. 22.) ORFK utasítás 51. Hatályos: 2017. I. 1-től.</w:t>
      </w:r>
    </w:p>
  </w:footnote>
  <w:footnote w:id="153">
    <w:p w:rsidR="002F27F2" w:rsidRDefault="002F27F2" w:rsidP="002F27F2">
      <w:r>
        <w:rPr>
          <w:vertAlign w:val="superscript"/>
        </w:rPr>
        <w:footnoteRef/>
      </w:r>
      <w:r>
        <w:t xml:space="preserve"> Megállapította: 36/2016. (XII. 22.) ORFK utasítás 52. Hatályos: 2017. I. 1-től.</w:t>
      </w:r>
    </w:p>
  </w:footnote>
  <w:footnote w:id="154">
    <w:p w:rsidR="002F27F2" w:rsidRDefault="002F27F2" w:rsidP="002F27F2">
      <w:r>
        <w:rPr>
          <w:vertAlign w:val="superscript"/>
        </w:rPr>
        <w:footnoteRef/>
      </w:r>
      <w:r>
        <w:t xml:space="preserve"> Megállapította: 15/2015. (VII. 21.) ORFK utasítás 16. Hatályos: 2015. VII. 22-től.</w:t>
      </w:r>
    </w:p>
  </w:footnote>
  <w:footnote w:id="155">
    <w:p w:rsidR="002F27F2" w:rsidRDefault="002F27F2" w:rsidP="002F27F2">
      <w:r>
        <w:rPr>
          <w:vertAlign w:val="superscript"/>
        </w:rPr>
        <w:footnoteRef/>
      </w:r>
      <w:r>
        <w:t xml:space="preserve"> Megállapította: 36/2016. (XII. 22.) ORFK utasítás 53. Hatályos: 2017. I. 1-től.</w:t>
      </w:r>
    </w:p>
  </w:footnote>
  <w:footnote w:id="156">
    <w:p w:rsidR="002F27F2" w:rsidRDefault="002F27F2" w:rsidP="002F27F2">
      <w:r>
        <w:rPr>
          <w:vertAlign w:val="superscript"/>
        </w:rPr>
        <w:footnoteRef/>
      </w:r>
      <w:r>
        <w:t xml:space="preserve"> Módosította: 36/2016. (XII. 22.) ORFK utasítás 87. d).</w:t>
      </w:r>
    </w:p>
  </w:footnote>
  <w:footnote w:id="157">
    <w:p w:rsidR="002F27F2" w:rsidRDefault="002F27F2" w:rsidP="002F27F2">
      <w:r>
        <w:rPr>
          <w:vertAlign w:val="superscript"/>
        </w:rPr>
        <w:footnoteRef/>
      </w:r>
      <w:r>
        <w:t xml:space="preserve"> Hatályon kívül helyezte: 4/2015. (IV. 16.) ORFK utasítás 40. c). Hatálytalan: 2015. IV. 17-től.</w:t>
      </w:r>
    </w:p>
  </w:footnote>
  <w:footnote w:id="158">
    <w:p w:rsidR="002F27F2" w:rsidRDefault="002F27F2" w:rsidP="002F27F2">
      <w:r>
        <w:rPr>
          <w:vertAlign w:val="superscript"/>
        </w:rPr>
        <w:footnoteRef/>
      </w:r>
      <w:r>
        <w:t xml:space="preserve"> Megállapította: 55/2010. (OT 32.) ORFK utasítás 33. Hatályos: 2011. I. 1-től.</w:t>
      </w:r>
    </w:p>
  </w:footnote>
  <w:footnote w:id="159">
    <w:p w:rsidR="002F27F2" w:rsidRDefault="002F27F2" w:rsidP="002F27F2">
      <w:r>
        <w:rPr>
          <w:vertAlign w:val="superscript"/>
        </w:rPr>
        <w:footnoteRef/>
      </w:r>
      <w:r>
        <w:t xml:space="preserve"> Megállapította: 55/2010. (OT 32.) ORFK utasítás 33. Hatályos: 2011. I. 1-től.</w:t>
      </w:r>
    </w:p>
  </w:footnote>
  <w:footnote w:id="160">
    <w:p w:rsidR="002F27F2" w:rsidRDefault="002F27F2" w:rsidP="002F27F2">
      <w:r>
        <w:rPr>
          <w:vertAlign w:val="superscript"/>
        </w:rPr>
        <w:footnoteRef/>
      </w:r>
      <w:r>
        <w:t xml:space="preserve"> Megállapította: 36/2016. (XII. 22.) ORFK utasítás 54. Hatályos: 2017. I. 1-től.</w:t>
      </w:r>
    </w:p>
  </w:footnote>
  <w:footnote w:id="161">
    <w:p w:rsidR="002F27F2" w:rsidRDefault="002F27F2" w:rsidP="002F27F2">
      <w:r>
        <w:rPr>
          <w:vertAlign w:val="superscript"/>
        </w:rPr>
        <w:footnoteRef/>
      </w:r>
      <w:r>
        <w:t xml:space="preserve"> Megállapította: 36/2016. (XII. 22.) ORFK utasítás 55. Hatályos: 2017. I. 1-től.</w:t>
      </w:r>
    </w:p>
  </w:footnote>
  <w:footnote w:id="162">
    <w:p w:rsidR="002F27F2" w:rsidRDefault="002F27F2" w:rsidP="002F27F2">
      <w:r>
        <w:rPr>
          <w:vertAlign w:val="superscript"/>
        </w:rPr>
        <w:footnoteRef/>
      </w:r>
      <w:r>
        <w:t xml:space="preserve"> Beiktatta: 36/2016. (XII. 22.) ORFK utasítás 56. Hatályos: 2017. I. 1-től.</w:t>
      </w:r>
    </w:p>
  </w:footnote>
  <w:footnote w:id="163">
    <w:p w:rsidR="002F27F2" w:rsidRDefault="002F27F2" w:rsidP="002F27F2">
      <w:r>
        <w:rPr>
          <w:vertAlign w:val="superscript"/>
        </w:rPr>
        <w:footnoteRef/>
      </w:r>
      <w:r>
        <w:t xml:space="preserve"> Megállapította: 36/2016. (XII. 22.) ORFK utasítás 57. Hatályos: 2017. I. 1-től.</w:t>
      </w:r>
    </w:p>
  </w:footnote>
  <w:footnote w:id="164">
    <w:p w:rsidR="002F27F2" w:rsidRDefault="002F27F2" w:rsidP="002F27F2">
      <w:r>
        <w:rPr>
          <w:vertAlign w:val="superscript"/>
        </w:rPr>
        <w:footnoteRef/>
      </w:r>
      <w:r>
        <w:t xml:space="preserve"> Beiktatta: 36/2016. (XII. 22.) ORFK utasítás 58. Hatályos: 2017. I. 1-től.</w:t>
      </w:r>
    </w:p>
  </w:footnote>
  <w:footnote w:id="165">
    <w:p w:rsidR="002F27F2" w:rsidRDefault="002F27F2" w:rsidP="002F27F2">
      <w:r>
        <w:rPr>
          <w:vertAlign w:val="superscript"/>
        </w:rPr>
        <w:footnoteRef/>
      </w:r>
      <w:r>
        <w:t xml:space="preserve"> Megállapította: 36/2016. (XII. 22.) ORFK utasítás 59. Hatályos: 2017. I. 1-től.</w:t>
      </w:r>
    </w:p>
  </w:footnote>
  <w:footnote w:id="166">
    <w:p w:rsidR="002F27F2" w:rsidRDefault="002F27F2" w:rsidP="002F27F2">
      <w:r>
        <w:rPr>
          <w:vertAlign w:val="superscript"/>
        </w:rPr>
        <w:footnoteRef/>
      </w:r>
      <w:r>
        <w:t xml:space="preserve"> Beiktatta: 36/2016. (XII. 22.) ORFK utasítás 60. Hatályos: 2017. I. 1-től.</w:t>
      </w:r>
    </w:p>
  </w:footnote>
  <w:footnote w:id="167">
    <w:p w:rsidR="002F27F2" w:rsidRDefault="002F27F2" w:rsidP="002F27F2">
      <w:r>
        <w:rPr>
          <w:vertAlign w:val="superscript"/>
        </w:rPr>
        <w:footnoteRef/>
      </w:r>
      <w:r>
        <w:t xml:space="preserve"> Megállapította: 36/2016. (XII. 22.) ORFK utasítás 61. Hatályos: 2017. I. 1-től.</w:t>
      </w:r>
    </w:p>
  </w:footnote>
  <w:footnote w:id="168">
    <w:p w:rsidR="002F27F2" w:rsidRDefault="002F27F2" w:rsidP="002F27F2">
      <w:r>
        <w:rPr>
          <w:vertAlign w:val="superscript"/>
        </w:rPr>
        <w:footnoteRef/>
      </w:r>
      <w:r>
        <w:t xml:space="preserve"> Beiktatta: 36/2016. (XII. 22.) ORFK utasítás 62. Hatályos: 2017. I. 1-től.</w:t>
      </w:r>
    </w:p>
  </w:footnote>
  <w:footnote w:id="169">
    <w:p w:rsidR="002F27F2" w:rsidRDefault="002F27F2" w:rsidP="002F27F2">
      <w:r>
        <w:rPr>
          <w:vertAlign w:val="superscript"/>
        </w:rPr>
        <w:footnoteRef/>
      </w:r>
      <w:r>
        <w:t xml:space="preserve"> Beiktatta: 36/2016. (XII. 22.) ORFK utasítás 62. Hatályos: 2017. I. 1-től.</w:t>
      </w:r>
    </w:p>
  </w:footnote>
  <w:footnote w:id="170">
    <w:p w:rsidR="002F27F2" w:rsidRDefault="002F27F2" w:rsidP="002F27F2">
      <w:r>
        <w:rPr>
          <w:vertAlign w:val="superscript"/>
        </w:rPr>
        <w:footnoteRef/>
      </w:r>
      <w:r>
        <w:t xml:space="preserve"> Megállapította: 36/2016. (XII. 22.) ORFK utasítás 63. Hatályos: 2017. I. 1-től.</w:t>
      </w:r>
    </w:p>
  </w:footnote>
  <w:footnote w:id="171">
    <w:p w:rsidR="002F27F2" w:rsidRDefault="002F27F2" w:rsidP="002F27F2">
      <w:r>
        <w:rPr>
          <w:vertAlign w:val="superscript"/>
        </w:rPr>
        <w:footnoteRef/>
      </w:r>
      <w:r>
        <w:t xml:space="preserve"> Megállapította: 36/2016. (XII. 22.) ORFK utasítás 64. Hatályos: 2017. I. 1-től.</w:t>
      </w:r>
    </w:p>
  </w:footnote>
  <w:footnote w:id="172">
    <w:p w:rsidR="002F27F2" w:rsidRDefault="002F27F2" w:rsidP="002F27F2">
      <w:r>
        <w:rPr>
          <w:vertAlign w:val="superscript"/>
        </w:rPr>
        <w:footnoteRef/>
      </w:r>
      <w:r>
        <w:t xml:space="preserve"> Megállapította: 55/2010. (OT 32.) ORFK utasítás 35. Hatályos: 2011. I. 1-től.</w:t>
      </w:r>
    </w:p>
  </w:footnote>
  <w:footnote w:id="173">
    <w:p w:rsidR="002F27F2" w:rsidRDefault="002F27F2" w:rsidP="002F27F2">
      <w:r>
        <w:rPr>
          <w:vertAlign w:val="superscript"/>
        </w:rPr>
        <w:footnoteRef/>
      </w:r>
      <w:r>
        <w:t xml:space="preserve"> Beiktatta: 55/2010. (OT 32.) ORFK utasítás 36. Hatályos: 2011. I. 1-től.</w:t>
      </w:r>
    </w:p>
  </w:footnote>
  <w:footnote w:id="174">
    <w:p w:rsidR="002F27F2" w:rsidRDefault="002F27F2" w:rsidP="002F27F2">
      <w:r>
        <w:rPr>
          <w:vertAlign w:val="superscript"/>
        </w:rPr>
        <w:footnoteRef/>
      </w:r>
      <w:r>
        <w:t xml:space="preserve"> Hatályon kívül helyezte: 36/2016. (XII. 22.) ORFK utasítás 97. i). Hatálytalan: 2017. I. 1-től.</w:t>
      </w:r>
    </w:p>
  </w:footnote>
  <w:footnote w:id="175">
    <w:p w:rsidR="002F27F2" w:rsidRDefault="002F27F2" w:rsidP="002F27F2">
      <w:r>
        <w:rPr>
          <w:vertAlign w:val="superscript"/>
        </w:rPr>
        <w:footnoteRef/>
      </w:r>
      <w:r>
        <w:t xml:space="preserve"> Megállapította: 36/2016. (XII. 22.) ORFK utasítás 65. Hatályos: 2017. I. 1-től.</w:t>
      </w:r>
    </w:p>
  </w:footnote>
  <w:footnote w:id="176">
    <w:p w:rsidR="002F27F2" w:rsidRDefault="002F27F2" w:rsidP="002F27F2">
      <w:r>
        <w:rPr>
          <w:vertAlign w:val="superscript"/>
        </w:rPr>
        <w:footnoteRef/>
      </w:r>
      <w:r>
        <w:t xml:space="preserve"> Megállapította: 36/2016. (XII. 22.) ORFK utasítás 66. Hatályos: 2017. I. 1-től.</w:t>
      </w:r>
    </w:p>
  </w:footnote>
  <w:footnote w:id="177">
    <w:p w:rsidR="002F27F2" w:rsidRDefault="002F27F2" w:rsidP="002F27F2">
      <w:r>
        <w:rPr>
          <w:vertAlign w:val="superscript"/>
        </w:rPr>
        <w:footnoteRef/>
      </w:r>
      <w:r>
        <w:t xml:space="preserve"> Megállapította: 36/2016. (XII. 22.) ORFK utasítás 67. Hatályos: 2017. I. 1-től.</w:t>
      </w:r>
    </w:p>
  </w:footnote>
  <w:footnote w:id="178">
    <w:p w:rsidR="002F27F2" w:rsidRDefault="002F27F2" w:rsidP="002F27F2">
      <w:r>
        <w:rPr>
          <w:vertAlign w:val="superscript"/>
        </w:rPr>
        <w:footnoteRef/>
      </w:r>
      <w:r>
        <w:t xml:space="preserve"> Megállapította: 36/2016. (XII. 22.) ORFK utasítás 67. Hatályos: 2017. I. 1-től.</w:t>
      </w:r>
    </w:p>
  </w:footnote>
  <w:footnote w:id="179">
    <w:p w:rsidR="002F27F2" w:rsidRDefault="002F27F2" w:rsidP="002F27F2">
      <w:r>
        <w:rPr>
          <w:vertAlign w:val="superscript"/>
        </w:rPr>
        <w:footnoteRef/>
      </w:r>
      <w:r>
        <w:t xml:space="preserve"> Módosította: 36/2016. (XII. 22.) ORFK utasítás 87. e).</w:t>
      </w:r>
    </w:p>
  </w:footnote>
  <w:footnote w:id="180">
    <w:p w:rsidR="002F27F2" w:rsidRDefault="002F27F2" w:rsidP="002F27F2">
      <w:r>
        <w:rPr>
          <w:vertAlign w:val="superscript"/>
        </w:rPr>
        <w:footnoteRef/>
      </w:r>
      <w:r>
        <w:t xml:space="preserve"> Megállapította: 55/2010. (OT 32.) ORFK utasítás 37. Hatályos: 2011. I. 1-től.</w:t>
      </w:r>
    </w:p>
  </w:footnote>
  <w:footnote w:id="181">
    <w:p w:rsidR="002F27F2" w:rsidRDefault="002F27F2" w:rsidP="002F27F2">
      <w:r>
        <w:rPr>
          <w:vertAlign w:val="superscript"/>
        </w:rPr>
        <w:footnoteRef/>
      </w:r>
      <w:r>
        <w:t xml:space="preserve"> Megállapította: 55/2010. (OT 32.) ORFK utasítás 38. Hatályos: 2011. I. 1-től.</w:t>
      </w:r>
    </w:p>
  </w:footnote>
  <w:footnote w:id="182">
    <w:p w:rsidR="002F27F2" w:rsidRDefault="002F27F2" w:rsidP="002F27F2">
      <w:r>
        <w:rPr>
          <w:vertAlign w:val="superscript"/>
        </w:rPr>
        <w:footnoteRef/>
      </w:r>
      <w:r>
        <w:t xml:space="preserve"> Megállapította: 36/2016. (XII. 22.) ORFK utasítás 68. Hatályos: 2017. I. 1-től.</w:t>
      </w:r>
    </w:p>
  </w:footnote>
  <w:footnote w:id="183">
    <w:p w:rsidR="002F27F2" w:rsidRDefault="002F27F2" w:rsidP="002F27F2">
      <w:r>
        <w:rPr>
          <w:vertAlign w:val="superscript"/>
        </w:rPr>
        <w:footnoteRef/>
      </w:r>
      <w:r>
        <w:t xml:space="preserve"> Beiktatta: 55/2010. (OT 32.) ORFK utasítás 39. Hatályos: 2011. I. 1-től.</w:t>
      </w:r>
    </w:p>
  </w:footnote>
  <w:footnote w:id="184">
    <w:p w:rsidR="002F27F2" w:rsidRDefault="002F27F2" w:rsidP="002F27F2">
      <w:r>
        <w:rPr>
          <w:vertAlign w:val="superscript"/>
        </w:rPr>
        <w:footnoteRef/>
      </w:r>
      <w:r>
        <w:t xml:space="preserve"> Beiktatta: 55/2010. (OT 32.) ORFK utasítás 39. Hatályos: 2011. I. 1-től.</w:t>
      </w:r>
    </w:p>
  </w:footnote>
  <w:footnote w:id="185">
    <w:p w:rsidR="002F27F2" w:rsidRDefault="002F27F2" w:rsidP="002F27F2">
      <w:r>
        <w:rPr>
          <w:vertAlign w:val="superscript"/>
        </w:rPr>
        <w:footnoteRef/>
      </w:r>
      <w:r>
        <w:t xml:space="preserve"> Beiktatta: 55/2010. (OT 32.) ORFK utasítás 39. Hatályos: 2011. I. 1-től.</w:t>
      </w:r>
    </w:p>
  </w:footnote>
  <w:footnote w:id="186">
    <w:p w:rsidR="002F27F2" w:rsidRDefault="002F27F2" w:rsidP="002F27F2">
      <w:r>
        <w:rPr>
          <w:vertAlign w:val="superscript"/>
        </w:rPr>
        <w:footnoteRef/>
      </w:r>
      <w:r>
        <w:t xml:space="preserve"> Beiktatta: 55/2010. (OT 32.) ORFK utasítás 39. Hatályos: 2011. I. 1-től.</w:t>
      </w:r>
    </w:p>
  </w:footnote>
  <w:footnote w:id="187">
    <w:p w:rsidR="002F27F2" w:rsidRDefault="002F27F2" w:rsidP="002F27F2">
      <w:r>
        <w:rPr>
          <w:vertAlign w:val="superscript"/>
        </w:rPr>
        <w:footnoteRef/>
      </w:r>
      <w:r>
        <w:t xml:space="preserve"> Megállapította: 55/2010. (OT 32.) ORFK utasítás 40. Hatályos: 2011. I. 1-től.</w:t>
      </w:r>
    </w:p>
  </w:footnote>
  <w:footnote w:id="188">
    <w:p w:rsidR="002F27F2" w:rsidRDefault="002F27F2" w:rsidP="002F27F2">
      <w:r>
        <w:rPr>
          <w:vertAlign w:val="superscript"/>
        </w:rPr>
        <w:footnoteRef/>
      </w:r>
      <w:r>
        <w:t xml:space="preserve"> Megállapította: 3/2012. (II. 10.) ORFK utasítás 33. Hatályos: 2012. II. 11-től.</w:t>
      </w:r>
    </w:p>
  </w:footnote>
  <w:footnote w:id="189">
    <w:p w:rsidR="002F27F2" w:rsidRDefault="002F27F2" w:rsidP="002F27F2">
      <w:r>
        <w:rPr>
          <w:vertAlign w:val="superscript"/>
        </w:rPr>
        <w:footnoteRef/>
      </w:r>
      <w:r>
        <w:t xml:space="preserve"> Megállapította: 55/2010. (OT 32.) ORFK utasítás 41. Hatályos: 2011. I. 1-től.</w:t>
      </w:r>
    </w:p>
  </w:footnote>
  <w:footnote w:id="190">
    <w:p w:rsidR="002F27F2" w:rsidRDefault="002F27F2" w:rsidP="002F27F2">
      <w:r>
        <w:rPr>
          <w:vertAlign w:val="superscript"/>
        </w:rPr>
        <w:footnoteRef/>
      </w:r>
      <w:r>
        <w:t xml:space="preserve"> Megállapította: 36/2016. (XII. 22.) ORFK utasítás 69. Hatályos: 2017. I. 1-től.</w:t>
      </w:r>
    </w:p>
  </w:footnote>
  <w:footnote w:id="191">
    <w:p w:rsidR="002F27F2" w:rsidRDefault="002F27F2" w:rsidP="002F27F2">
      <w:r>
        <w:rPr>
          <w:vertAlign w:val="superscript"/>
        </w:rPr>
        <w:footnoteRef/>
      </w:r>
      <w:r>
        <w:t xml:space="preserve"> Megállapította: 36/2016. (XII. 22.) ORFK utasítás 70. Hatályos: 2017. I. 1-től.</w:t>
      </w:r>
    </w:p>
  </w:footnote>
  <w:footnote w:id="192">
    <w:p w:rsidR="002F27F2" w:rsidRDefault="002F27F2" w:rsidP="002F27F2">
      <w:r>
        <w:rPr>
          <w:vertAlign w:val="superscript"/>
        </w:rPr>
        <w:footnoteRef/>
      </w:r>
      <w:r>
        <w:t xml:space="preserve"> Megállapította: 4/2013. (II. 15.) ORFK utasítás 7. Hatályos: 2013. II. 18-tól.</w:t>
      </w:r>
    </w:p>
  </w:footnote>
  <w:footnote w:id="193">
    <w:p w:rsidR="002F27F2" w:rsidRDefault="002F27F2" w:rsidP="002F27F2">
      <w:r>
        <w:rPr>
          <w:vertAlign w:val="superscript"/>
        </w:rPr>
        <w:footnoteRef/>
      </w:r>
      <w:r>
        <w:t xml:space="preserve"> Beiktatta: 36/2016. (XII. 22.) ORFK utasítás 71. Hatályos: 2017. I. 1-től.</w:t>
      </w:r>
    </w:p>
  </w:footnote>
  <w:footnote w:id="194">
    <w:p w:rsidR="002F27F2" w:rsidRDefault="002F27F2" w:rsidP="002F27F2">
      <w:r>
        <w:rPr>
          <w:vertAlign w:val="superscript"/>
        </w:rPr>
        <w:footnoteRef/>
      </w:r>
      <w:r>
        <w:t xml:space="preserve"> Beiktatta: 36/2016. (XII. 22.) ORFK utasítás 71. Hatályos: 2017. I. 1-től.</w:t>
      </w:r>
    </w:p>
  </w:footnote>
  <w:footnote w:id="195">
    <w:p w:rsidR="002F27F2" w:rsidRDefault="002F27F2" w:rsidP="002F27F2">
      <w:r>
        <w:rPr>
          <w:vertAlign w:val="superscript"/>
        </w:rPr>
        <w:footnoteRef/>
      </w:r>
      <w:r>
        <w:t xml:space="preserve"> Beiktatta: 36/2016. (XII. 22.) ORFK utasítás 71. Hatályos: 2017. I. 1-től.</w:t>
      </w:r>
    </w:p>
  </w:footnote>
  <w:footnote w:id="196">
    <w:p w:rsidR="002F27F2" w:rsidRDefault="002F27F2" w:rsidP="002F27F2">
      <w:r>
        <w:rPr>
          <w:vertAlign w:val="superscript"/>
        </w:rPr>
        <w:footnoteRef/>
      </w:r>
      <w:r>
        <w:t xml:space="preserve"> Beiktatta: 36/2016. (XII. 22.) ORFK utasítás 71. Hatályos: 2017. I. 1-től.</w:t>
      </w:r>
    </w:p>
  </w:footnote>
  <w:footnote w:id="197">
    <w:p w:rsidR="002F27F2" w:rsidRDefault="002F27F2" w:rsidP="002F27F2">
      <w:r>
        <w:rPr>
          <w:vertAlign w:val="superscript"/>
        </w:rPr>
        <w:footnoteRef/>
      </w:r>
      <w:r>
        <w:t xml:space="preserve"> Beiktatta: 36/2016. (XII. 22.) ORFK utasítás 71. Hatályos: 2017. I. 1-től.</w:t>
      </w:r>
    </w:p>
  </w:footnote>
  <w:footnote w:id="198">
    <w:p w:rsidR="002F27F2" w:rsidRDefault="002F27F2" w:rsidP="002F27F2">
      <w:r>
        <w:rPr>
          <w:vertAlign w:val="superscript"/>
        </w:rPr>
        <w:footnoteRef/>
      </w:r>
      <w:r>
        <w:t xml:space="preserve"> Beiktatta: 36/2016. (XII. 22.) ORFK utasítás 71. Hatályos: 2017. I. 1-től.</w:t>
      </w:r>
    </w:p>
  </w:footnote>
  <w:footnote w:id="199">
    <w:p w:rsidR="002F27F2" w:rsidRDefault="002F27F2" w:rsidP="002F27F2">
      <w:r>
        <w:rPr>
          <w:vertAlign w:val="superscript"/>
        </w:rPr>
        <w:footnoteRef/>
      </w:r>
      <w:r>
        <w:t xml:space="preserve"> Beiktatta: 36/2016. (XII. 22.) ORFK utasítás 71. Hatályos: 2017. I. 1-től.</w:t>
      </w:r>
    </w:p>
  </w:footnote>
  <w:footnote w:id="200">
    <w:p w:rsidR="002F27F2" w:rsidRDefault="002F27F2" w:rsidP="002F27F2">
      <w:r>
        <w:rPr>
          <w:vertAlign w:val="superscript"/>
        </w:rPr>
        <w:footnoteRef/>
      </w:r>
      <w:r>
        <w:t xml:space="preserve"> Beiktatta: 36/2016. (XII. 22.) ORFK utasítás 71. Hatályos: 2017. I. 1-től.</w:t>
      </w:r>
    </w:p>
  </w:footnote>
  <w:footnote w:id="201">
    <w:p w:rsidR="002F27F2" w:rsidRDefault="002F27F2" w:rsidP="002F27F2">
      <w:r>
        <w:rPr>
          <w:vertAlign w:val="superscript"/>
        </w:rPr>
        <w:footnoteRef/>
      </w:r>
      <w:r>
        <w:t xml:space="preserve"> Megállapította: 15/2015. (VII. 21.) ORFK utasítás 17. Hatályos: 2015. VII. 22-től.</w:t>
      </w:r>
    </w:p>
  </w:footnote>
  <w:footnote w:id="202">
    <w:p w:rsidR="002F27F2" w:rsidRDefault="002F27F2" w:rsidP="002F27F2">
      <w:r>
        <w:rPr>
          <w:vertAlign w:val="superscript"/>
        </w:rPr>
        <w:footnoteRef/>
      </w:r>
      <w:r>
        <w:t xml:space="preserve"> Megállapította: 8/2016. (IV. 7.) ORFK utasítás 3. Hatályos: 2016. IV. 15-től.</w:t>
      </w:r>
    </w:p>
  </w:footnote>
  <w:footnote w:id="203">
    <w:p w:rsidR="002F27F2" w:rsidRDefault="002F27F2" w:rsidP="002F27F2">
      <w:r>
        <w:rPr>
          <w:vertAlign w:val="superscript"/>
        </w:rPr>
        <w:footnoteRef/>
      </w:r>
      <w:r>
        <w:t xml:space="preserve"> Megállapította: 36/2016. (XII. 22.) ORFK utasítás 72. Hatályos: 2017. I. 1-től.</w:t>
      </w:r>
    </w:p>
  </w:footnote>
  <w:footnote w:id="204">
    <w:p w:rsidR="002F27F2" w:rsidRDefault="002F27F2" w:rsidP="002F27F2">
      <w:r>
        <w:rPr>
          <w:vertAlign w:val="superscript"/>
        </w:rPr>
        <w:footnoteRef/>
      </w:r>
      <w:r>
        <w:t xml:space="preserve"> Megállapította: 15/2015. (VII. 21.) ORFK utasítás 18. Hatályos: 2015. VII. 22-től.</w:t>
      </w:r>
    </w:p>
  </w:footnote>
  <w:footnote w:id="205">
    <w:p w:rsidR="002F27F2" w:rsidRDefault="002F27F2" w:rsidP="002F27F2">
      <w:r>
        <w:rPr>
          <w:vertAlign w:val="superscript"/>
        </w:rPr>
        <w:footnoteRef/>
      </w:r>
      <w:r>
        <w:t xml:space="preserve"> Hatályon kívül helyezte: 15/2015. (VII. 21.) ORFK utasítás 32. e). Hatálytalan: 2015. VII. 22-től.</w:t>
      </w:r>
    </w:p>
  </w:footnote>
  <w:footnote w:id="206">
    <w:p w:rsidR="002F27F2" w:rsidRDefault="002F27F2" w:rsidP="002F27F2">
      <w:r>
        <w:rPr>
          <w:vertAlign w:val="superscript"/>
        </w:rPr>
        <w:footnoteRef/>
      </w:r>
      <w:r>
        <w:t xml:space="preserve"> Megállapította: 36/2016. (XII. 22.) ORFK utasítás 73. Hatályos: 2017. I. 1-től.</w:t>
      </w:r>
    </w:p>
  </w:footnote>
  <w:footnote w:id="207">
    <w:p w:rsidR="002F27F2" w:rsidRDefault="002F27F2" w:rsidP="002F27F2">
      <w:r>
        <w:rPr>
          <w:vertAlign w:val="superscript"/>
        </w:rPr>
        <w:footnoteRef/>
      </w:r>
      <w:r>
        <w:t xml:space="preserve"> Megállapította: 55/2010. (OT 32.) ORFK utasítás 44. Hatályos: 2011. I. 1-től.</w:t>
      </w:r>
    </w:p>
  </w:footnote>
  <w:footnote w:id="208">
    <w:p w:rsidR="002F27F2" w:rsidRDefault="002F27F2" w:rsidP="002F27F2">
      <w:r>
        <w:rPr>
          <w:vertAlign w:val="superscript"/>
        </w:rPr>
        <w:footnoteRef/>
      </w:r>
      <w:r>
        <w:t xml:space="preserve"> Beiktatta: 55/2010. (OT 32.) ORFK utasítás 45. Hatályos: 2011. I. 1-től.</w:t>
      </w:r>
    </w:p>
  </w:footnote>
  <w:footnote w:id="209">
    <w:p w:rsidR="002F27F2" w:rsidRDefault="002F27F2" w:rsidP="002F27F2">
      <w:r>
        <w:rPr>
          <w:vertAlign w:val="superscript"/>
        </w:rPr>
        <w:footnoteRef/>
      </w:r>
      <w:r>
        <w:t xml:space="preserve"> Hatályon kívül helyezte: 36/2016. (XII. 22.) ORFK utasítás 97. j). Hatálytalan: 2017. I. 1-től.</w:t>
      </w:r>
    </w:p>
  </w:footnote>
  <w:footnote w:id="210">
    <w:p w:rsidR="002F27F2" w:rsidRDefault="002F27F2" w:rsidP="002F27F2">
      <w:r>
        <w:rPr>
          <w:vertAlign w:val="superscript"/>
        </w:rPr>
        <w:footnoteRef/>
      </w:r>
      <w:r>
        <w:t xml:space="preserve"> Beiktatta: 4/2015. (IV. 16.) ORFK utasítás 23. Hatályos: 2015. IV. 17-től.</w:t>
      </w:r>
    </w:p>
  </w:footnote>
  <w:footnote w:id="211">
    <w:p w:rsidR="002F27F2" w:rsidRDefault="002F27F2" w:rsidP="002F27F2">
      <w:r>
        <w:rPr>
          <w:vertAlign w:val="superscript"/>
        </w:rPr>
        <w:footnoteRef/>
      </w:r>
      <w:r>
        <w:t xml:space="preserve"> Hatályon kívül helyezte: 36/2016. (XII. 22.) ORFK utasítás 97. k). Hatálytalan: 2017. I. 1-től.</w:t>
      </w:r>
    </w:p>
  </w:footnote>
  <w:footnote w:id="212">
    <w:p w:rsidR="002F27F2" w:rsidRDefault="002F27F2" w:rsidP="002F27F2">
      <w:r>
        <w:rPr>
          <w:vertAlign w:val="superscript"/>
        </w:rPr>
        <w:footnoteRef/>
      </w:r>
      <w:r>
        <w:t xml:space="preserve"> Beiktatta: 4/2015. (IV. 16.) ORFK utasítás 23. Hatályos: 2015. IV. 17-től.</w:t>
      </w:r>
    </w:p>
  </w:footnote>
  <w:footnote w:id="213">
    <w:p w:rsidR="002F27F2" w:rsidRDefault="002F27F2" w:rsidP="002F27F2">
      <w:r>
        <w:rPr>
          <w:vertAlign w:val="superscript"/>
        </w:rPr>
        <w:footnoteRef/>
      </w:r>
      <w:r>
        <w:t xml:space="preserve"> Hatályon kívül helyezte: 36/2016. (XII. 22.) ORFK utasítás 97. l). Hatálytalan: 2017. I. 1-től.</w:t>
      </w:r>
    </w:p>
  </w:footnote>
  <w:footnote w:id="214">
    <w:p w:rsidR="002F27F2" w:rsidRDefault="002F27F2" w:rsidP="002F27F2">
      <w:r>
        <w:rPr>
          <w:vertAlign w:val="superscript"/>
        </w:rPr>
        <w:footnoteRef/>
      </w:r>
      <w:r>
        <w:t xml:space="preserve"> Beiktatta: 4/2015. (IV. 16.) ORFK utasítás 23. Hatályos: 2015. IV. 17-től.</w:t>
      </w:r>
    </w:p>
  </w:footnote>
  <w:footnote w:id="215">
    <w:p w:rsidR="002F27F2" w:rsidRDefault="002F27F2" w:rsidP="002F27F2">
      <w:r>
        <w:rPr>
          <w:vertAlign w:val="superscript"/>
        </w:rPr>
        <w:footnoteRef/>
      </w:r>
      <w:r>
        <w:t xml:space="preserve"> Hatályon kívül helyezte: 36/2016. (XII. 22.) ORFK utasítás 97. m). Hatálytalan: 2017. I. 1-től.</w:t>
      </w:r>
    </w:p>
  </w:footnote>
  <w:footnote w:id="216">
    <w:p w:rsidR="002F27F2" w:rsidRDefault="002F27F2" w:rsidP="002F27F2">
      <w:r>
        <w:rPr>
          <w:vertAlign w:val="superscript"/>
        </w:rPr>
        <w:footnoteRef/>
      </w:r>
      <w:r>
        <w:t xml:space="preserve"> Megállapította: 36/2016. (XII. 22.) ORFK utasítás 74. Hatályos: 2017. I. 1-től.</w:t>
      </w:r>
    </w:p>
  </w:footnote>
  <w:footnote w:id="217">
    <w:p w:rsidR="002F27F2" w:rsidRDefault="002F27F2" w:rsidP="002F27F2">
      <w:r>
        <w:rPr>
          <w:vertAlign w:val="superscript"/>
        </w:rPr>
        <w:footnoteRef/>
      </w:r>
      <w:r>
        <w:t xml:space="preserve"> Megállapította: 55/2010. (OT 32.) ORFK utasítás 46. Hatályos: 2011. I. 1-től.</w:t>
      </w:r>
    </w:p>
  </w:footnote>
  <w:footnote w:id="218">
    <w:p w:rsidR="002F27F2" w:rsidRDefault="002F27F2" w:rsidP="002F27F2">
      <w:r>
        <w:rPr>
          <w:vertAlign w:val="superscript"/>
        </w:rPr>
        <w:footnoteRef/>
      </w:r>
      <w:r>
        <w:t xml:space="preserve"> Beiktatta: 36/2016. (XII. 22.) ORFK utasítás 75. Hatályos: 2017. I. 1-től.</w:t>
      </w:r>
    </w:p>
  </w:footnote>
  <w:footnote w:id="219">
    <w:p w:rsidR="002F27F2" w:rsidRDefault="002F27F2" w:rsidP="002F27F2">
      <w:r>
        <w:rPr>
          <w:vertAlign w:val="superscript"/>
        </w:rPr>
        <w:footnoteRef/>
      </w:r>
      <w:r>
        <w:t xml:space="preserve"> Beiktatta: 36/2016. (XII. 22.) ORFK utasítás 75. Hatályos: 2017. I. 1-től.</w:t>
      </w:r>
    </w:p>
  </w:footnote>
  <w:footnote w:id="220">
    <w:p w:rsidR="002F27F2" w:rsidRDefault="002F27F2" w:rsidP="002F27F2">
      <w:r>
        <w:rPr>
          <w:vertAlign w:val="superscript"/>
        </w:rPr>
        <w:footnoteRef/>
      </w:r>
      <w:r>
        <w:t xml:space="preserve"> Beiktatta: 36/2016. (XII. 22.) ORFK utasítás 75. Hatályos: 2017. I. 1-től.</w:t>
      </w:r>
    </w:p>
  </w:footnote>
  <w:footnote w:id="221">
    <w:p w:rsidR="002F27F2" w:rsidRDefault="002F27F2" w:rsidP="002F27F2">
      <w:r>
        <w:rPr>
          <w:vertAlign w:val="superscript"/>
        </w:rPr>
        <w:footnoteRef/>
      </w:r>
      <w:r>
        <w:t xml:space="preserve"> Megállapította: 55/2010. (OT 32.) ORFK utasítás 47. Hatályos: 2011. I. 1-től.</w:t>
      </w:r>
    </w:p>
  </w:footnote>
  <w:footnote w:id="222">
    <w:p w:rsidR="002F27F2" w:rsidRDefault="002F27F2" w:rsidP="002F27F2">
      <w:r>
        <w:rPr>
          <w:vertAlign w:val="superscript"/>
        </w:rPr>
        <w:footnoteRef/>
      </w:r>
      <w:r>
        <w:t xml:space="preserve"> Megállapította: 55/2010. (OT 32.) ORFK utasítás 48. Hatályos: 2011. I. 1-től.</w:t>
      </w:r>
    </w:p>
  </w:footnote>
  <w:footnote w:id="223">
    <w:p w:rsidR="002F27F2" w:rsidRDefault="002F27F2" w:rsidP="002F27F2">
      <w:r>
        <w:rPr>
          <w:vertAlign w:val="superscript"/>
        </w:rPr>
        <w:footnoteRef/>
      </w:r>
      <w:r>
        <w:t xml:space="preserve"> Megállapította: 15/2015. (VII. 21.) ORFK utasítás 22. Hatályos: 2015. VII. 22-től.</w:t>
      </w:r>
    </w:p>
  </w:footnote>
  <w:footnote w:id="224">
    <w:p w:rsidR="002F27F2" w:rsidRDefault="002F27F2" w:rsidP="002F27F2">
      <w:r>
        <w:rPr>
          <w:vertAlign w:val="superscript"/>
        </w:rPr>
        <w:footnoteRef/>
      </w:r>
      <w:r>
        <w:t xml:space="preserve"> Megállapította: 15/2015. (VII. 21.) ORFK utasítás 22. Hatályos: 2015. VII. 22-től.</w:t>
      </w:r>
    </w:p>
  </w:footnote>
  <w:footnote w:id="225">
    <w:p w:rsidR="002F27F2" w:rsidRDefault="002F27F2" w:rsidP="002F27F2">
      <w:r>
        <w:rPr>
          <w:vertAlign w:val="superscript"/>
        </w:rPr>
        <w:footnoteRef/>
      </w:r>
      <w:r>
        <w:t xml:space="preserve"> Megállapította: 15/2015. (VII. 21.) ORFK utasítás 23. Hatályos: 2015. VII. 22-től.</w:t>
      </w:r>
    </w:p>
  </w:footnote>
  <w:footnote w:id="226">
    <w:p w:rsidR="002F27F2" w:rsidRDefault="002F27F2" w:rsidP="002F27F2">
      <w:r>
        <w:rPr>
          <w:vertAlign w:val="superscript"/>
        </w:rPr>
        <w:footnoteRef/>
      </w:r>
      <w:r>
        <w:t xml:space="preserve"> Beiktatta: 55/2010. (OT 32.) ORFK utasítás 49. Hatályos: 2011. I. 1-től.</w:t>
      </w:r>
    </w:p>
  </w:footnote>
  <w:footnote w:id="227">
    <w:p w:rsidR="002F27F2" w:rsidRDefault="002F27F2" w:rsidP="002F27F2">
      <w:r>
        <w:rPr>
          <w:vertAlign w:val="superscript"/>
        </w:rPr>
        <w:footnoteRef/>
      </w:r>
      <w:r>
        <w:t xml:space="preserve"> Megállapította: 36/2016. (XII. 22.) ORFK utasítás 76. Hatályos: 2017. I. 1-től.</w:t>
      </w:r>
    </w:p>
  </w:footnote>
  <w:footnote w:id="228">
    <w:p w:rsidR="002F27F2" w:rsidRDefault="002F27F2" w:rsidP="002F27F2">
      <w:r>
        <w:rPr>
          <w:vertAlign w:val="superscript"/>
        </w:rPr>
        <w:footnoteRef/>
      </w:r>
      <w:r>
        <w:t xml:space="preserve"> A címet megállapította: 4/2015. (IV. 16.) ORFK utasítás 24. Hatályos: 2015. IV. 17-től.</w:t>
      </w:r>
    </w:p>
  </w:footnote>
  <w:footnote w:id="229">
    <w:p w:rsidR="002F27F2" w:rsidRDefault="002F27F2" w:rsidP="002F27F2">
      <w:r>
        <w:rPr>
          <w:vertAlign w:val="superscript"/>
        </w:rPr>
        <w:footnoteRef/>
      </w:r>
      <w:r>
        <w:t xml:space="preserve"> Megállapította: 4/2015. (IV. 16.) ORFK utasítás 25. Hatályos: 2015. IV. 17-től.</w:t>
      </w:r>
    </w:p>
  </w:footnote>
  <w:footnote w:id="230">
    <w:p w:rsidR="002F27F2" w:rsidRDefault="002F27F2" w:rsidP="002F27F2">
      <w:r>
        <w:rPr>
          <w:vertAlign w:val="superscript"/>
        </w:rPr>
        <w:footnoteRef/>
      </w:r>
      <w:r>
        <w:t xml:space="preserve"> Beiktatta: 4/2015. (IV. 16.) ORFK utasítás 26. Hatályos: 2015. IV. 17-től.</w:t>
      </w:r>
    </w:p>
  </w:footnote>
  <w:footnote w:id="231">
    <w:p w:rsidR="002F27F2" w:rsidRDefault="002F27F2" w:rsidP="002F27F2">
      <w:r>
        <w:rPr>
          <w:vertAlign w:val="superscript"/>
        </w:rPr>
        <w:footnoteRef/>
      </w:r>
      <w:r>
        <w:t xml:space="preserve"> Megállapította: 4/2015. (IV. 16.) ORFK utasítás 27. Hatályos: 2015. IV. 17-től.</w:t>
      </w:r>
    </w:p>
  </w:footnote>
  <w:footnote w:id="232">
    <w:p w:rsidR="002F27F2" w:rsidRDefault="002F27F2" w:rsidP="002F27F2">
      <w:r>
        <w:rPr>
          <w:vertAlign w:val="superscript"/>
        </w:rPr>
        <w:footnoteRef/>
      </w:r>
      <w:r>
        <w:t xml:space="preserve"> Beiktatta: 4/2015. (IV. 16.) ORFK utasítás 28. Hatályos: 2015. IV. 17-től.</w:t>
      </w:r>
    </w:p>
  </w:footnote>
  <w:footnote w:id="233">
    <w:p w:rsidR="002F27F2" w:rsidRDefault="002F27F2" w:rsidP="002F27F2">
      <w:r>
        <w:rPr>
          <w:vertAlign w:val="superscript"/>
        </w:rPr>
        <w:footnoteRef/>
      </w:r>
      <w:r>
        <w:t xml:space="preserve"> Megállapította: 4/2015. (IV. 16.) ORFK utasítás 29. Hatályos: 2015. IV. 17-től.</w:t>
      </w:r>
    </w:p>
  </w:footnote>
  <w:footnote w:id="234">
    <w:p w:rsidR="002F27F2" w:rsidRDefault="002F27F2" w:rsidP="002F27F2">
      <w:r>
        <w:rPr>
          <w:vertAlign w:val="superscript"/>
        </w:rPr>
        <w:footnoteRef/>
      </w:r>
      <w:r>
        <w:t xml:space="preserve"> Megállapította: 36/2016. (XII. 22.) ORFK utasítás 77. Hatályos: 2017. I. 1-től.</w:t>
      </w:r>
    </w:p>
  </w:footnote>
  <w:footnote w:id="235">
    <w:p w:rsidR="002F27F2" w:rsidRDefault="002F27F2" w:rsidP="002F27F2">
      <w:r>
        <w:rPr>
          <w:vertAlign w:val="superscript"/>
        </w:rPr>
        <w:footnoteRef/>
      </w:r>
      <w:r>
        <w:t xml:space="preserve"> Megállapította: 36/2016. (XII. 22.) ORFK utasítás 78. Hatályos: 2017. I. 1-től.</w:t>
      </w:r>
    </w:p>
  </w:footnote>
  <w:footnote w:id="236">
    <w:p w:rsidR="002F27F2" w:rsidRDefault="002F27F2" w:rsidP="002F27F2">
      <w:r>
        <w:rPr>
          <w:vertAlign w:val="superscript"/>
        </w:rPr>
        <w:footnoteRef/>
      </w:r>
      <w:r>
        <w:t xml:space="preserve"> Megállapította: 36/2016. (XII. 22.) ORFK utasítás 78. Hatályos: 2017. I. 1-től.</w:t>
      </w:r>
    </w:p>
  </w:footnote>
  <w:footnote w:id="237">
    <w:p w:rsidR="002F27F2" w:rsidRDefault="002F27F2" w:rsidP="002F27F2">
      <w:r>
        <w:rPr>
          <w:vertAlign w:val="superscript"/>
        </w:rPr>
        <w:footnoteRef/>
      </w:r>
      <w:r>
        <w:t xml:space="preserve"> Megállapította: 36/2016. (XII. 22.) ORFK utasítás 78. Hatályos: 2017. I. 1-től.</w:t>
      </w:r>
    </w:p>
  </w:footnote>
  <w:footnote w:id="238">
    <w:p w:rsidR="002F27F2" w:rsidRDefault="002F27F2" w:rsidP="002F27F2">
      <w:r>
        <w:rPr>
          <w:vertAlign w:val="superscript"/>
        </w:rPr>
        <w:footnoteRef/>
      </w:r>
      <w:r>
        <w:t xml:space="preserve"> Megállapította: 36/2016. (XII. 22.) ORFK utasítás 78. Hatályos: 2017. I. 1-től.</w:t>
      </w:r>
    </w:p>
  </w:footnote>
  <w:footnote w:id="239">
    <w:p w:rsidR="002F27F2" w:rsidRDefault="002F27F2" w:rsidP="002F27F2">
      <w:r>
        <w:rPr>
          <w:vertAlign w:val="superscript"/>
        </w:rPr>
        <w:footnoteRef/>
      </w:r>
      <w:r>
        <w:t xml:space="preserve"> Hatályon kívül helyezte: 36/2016. (XII. 22.) ORFK utasítás 97. n). Hatálytalan: 2017. I. 1-től.</w:t>
      </w:r>
    </w:p>
  </w:footnote>
  <w:footnote w:id="240">
    <w:p w:rsidR="002F27F2" w:rsidRDefault="002F27F2" w:rsidP="002F27F2">
      <w:r>
        <w:rPr>
          <w:vertAlign w:val="superscript"/>
        </w:rPr>
        <w:footnoteRef/>
      </w:r>
      <w:r>
        <w:t xml:space="preserve"> Megállapította: 55/2010. (OT 32.) ORFK utasítás 50. Módosította: 36/2016. (XII. 22.) ORFK utasítás 87. f).</w:t>
      </w:r>
    </w:p>
  </w:footnote>
  <w:footnote w:id="241">
    <w:p w:rsidR="002F27F2" w:rsidRDefault="002F27F2" w:rsidP="002F27F2">
      <w:r>
        <w:rPr>
          <w:vertAlign w:val="superscript"/>
        </w:rPr>
        <w:footnoteRef/>
      </w:r>
      <w:r>
        <w:t xml:space="preserve"> Hatályon kívül helyezte: 55/2010. (OT 32.) ORFK utasítás 53. Hatálytalan: 2011. I. 1-től.</w:t>
      </w:r>
    </w:p>
  </w:footnote>
  <w:footnote w:id="242">
    <w:p w:rsidR="002F27F2" w:rsidRDefault="002F27F2" w:rsidP="002F27F2">
      <w:r>
        <w:rPr>
          <w:vertAlign w:val="superscript"/>
        </w:rPr>
        <w:footnoteRef/>
      </w:r>
      <w:r>
        <w:t xml:space="preserve"> Megállapította: 55/2010. (OT 32.) ORFK utasítás 51. Módosította: 36/2016. (XII. 22.) ORFK utasítás 87. f).</w:t>
      </w:r>
    </w:p>
  </w:footnote>
  <w:footnote w:id="243">
    <w:p w:rsidR="002F27F2" w:rsidRDefault="002F27F2" w:rsidP="002F27F2">
      <w:r>
        <w:rPr>
          <w:vertAlign w:val="superscript"/>
        </w:rPr>
        <w:footnoteRef/>
      </w:r>
      <w:r>
        <w:t xml:space="preserve"> Hatályon kívül helyezte: 55/2010. (OT 32.) ORFK utasítás 53. Hatálytalan: 2011. I. 1-től.</w:t>
      </w:r>
    </w:p>
  </w:footnote>
  <w:footnote w:id="244">
    <w:p w:rsidR="002F27F2" w:rsidRDefault="002F27F2" w:rsidP="002F27F2">
      <w:r>
        <w:rPr>
          <w:vertAlign w:val="superscript"/>
        </w:rPr>
        <w:footnoteRef/>
      </w:r>
      <w:r>
        <w:t xml:space="preserve"> Beiktatta: 55/2010. (OT 32.) ORFK utasítás 52. Hatályos: 2011. I. 1-től.</w:t>
      </w:r>
    </w:p>
  </w:footnote>
  <w:footnote w:id="245">
    <w:p w:rsidR="002F27F2" w:rsidRDefault="002F27F2" w:rsidP="002F27F2">
      <w:r>
        <w:rPr>
          <w:vertAlign w:val="superscript"/>
        </w:rPr>
        <w:footnoteRef/>
      </w:r>
      <w:r>
        <w:t xml:space="preserve"> Megállapította: 60/2013. (XII. 31.) ORFK utasítás 10. Módosította: 36/2016. (XII. 22.) ORFK utasítás 87. g).</w:t>
      </w:r>
    </w:p>
  </w:footnote>
  <w:footnote w:id="246">
    <w:p w:rsidR="002F27F2" w:rsidRDefault="002F27F2" w:rsidP="002F27F2">
      <w:r>
        <w:rPr>
          <w:vertAlign w:val="superscript"/>
        </w:rPr>
        <w:footnoteRef/>
      </w:r>
      <w:r>
        <w:t xml:space="preserve"> Megállapította: 36/2016. (XII. 22.) ORFK utasítás 79. Hatályos: 2017. I. 1-től.</w:t>
      </w:r>
    </w:p>
  </w:footnote>
  <w:footnote w:id="247">
    <w:p w:rsidR="002F27F2" w:rsidRDefault="002F27F2" w:rsidP="002F27F2">
      <w:r>
        <w:rPr>
          <w:vertAlign w:val="superscript"/>
        </w:rPr>
        <w:footnoteRef/>
      </w:r>
      <w:r>
        <w:t xml:space="preserve"> Megállapította: 60/2013. (XII. 31.) ORFK utasítás 11. Hatályos: 2014. I. 1-től.</w:t>
      </w:r>
    </w:p>
  </w:footnote>
  <w:footnote w:id="248">
    <w:p w:rsidR="002F27F2" w:rsidRDefault="002F27F2" w:rsidP="002F27F2">
      <w:r>
        <w:rPr>
          <w:vertAlign w:val="superscript"/>
        </w:rPr>
        <w:footnoteRef/>
      </w:r>
      <w:r>
        <w:t xml:space="preserve"> Megállapította: 36/2016. (XII. 22.) ORFK utasítás 80. Hatályos: 2017. I. 1-től.</w:t>
      </w:r>
    </w:p>
  </w:footnote>
  <w:footnote w:id="249">
    <w:p w:rsidR="002F27F2" w:rsidRDefault="002F27F2" w:rsidP="002F27F2">
      <w:r>
        <w:rPr>
          <w:vertAlign w:val="superscript"/>
        </w:rPr>
        <w:footnoteRef/>
      </w:r>
      <w:r>
        <w:t xml:space="preserve"> Megállapította: 60/2013. (XII. 31.) ORFK utasítás 12. Hatályos: 2014. I. 1-től.</w:t>
      </w:r>
    </w:p>
  </w:footnote>
  <w:footnote w:id="250">
    <w:p w:rsidR="002F27F2" w:rsidRDefault="002F27F2" w:rsidP="002F27F2">
      <w:r>
        <w:rPr>
          <w:vertAlign w:val="superscript"/>
        </w:rPr>
        <w:footnoteRef/>
      </w:r>
      <w:r>
        <w:t xml:space="preserve"> Megállapította: 36/2016. (XII. 22.) ORFK utasítás 81. Hatályos: 2017. I. 1-től.</w:t>
      </w:r>
    </w:p>
  </w:footnote>
  <w:footnote w:id="251">
    <w:p w:rsidR="002F27F2" w:rsidRDefault="002F27F2" w:rsidP="002F27F2">
      <w:r>
        <w:rPr>
          <w:vertAlign w:val="superscript"/>
        </w:rPr>
        <w:footnoteRef/>
      </w:r>
      <w:r>
        <w:t xml:space="preserve"> Megállapította: 60/2013. (XII. 31.) ORFK utasítás 13. Hatályos: 2014. I. 1-től.</w:t>
      </w:r>
    </w:p>
  </w:footnote>
  <w:footnote w:id="252">
    <w:p w:rsidR="002F27F2" w:rsidRDefault="002F27F2" w:rsidP="002F27F2">
      <w:r>
        <w:rPr>
          <w:vertAlign w:val="superscript"/>
        </w:rPr>
        <w:footnoteRef/>
      </w:r>
      <w:r>
        <w:t xml:space="preserve"> Megállapította: 60/2013. (XII. 31.) ORFK utasítás 14. Hatályos: 2014. I. 1-től.</w:t>
      </w:r>
    </w:p>
  </w:footnote>
  <w:footnote w:id="253">
    <w:p w:rsidR="002F27F2" w:rsidRDefault="002F27F2" w:rsidP="002F27F2">
      <w:r>
        <w:rPr>
          <w:vertAlign w:val="superscript"/>
        </w:rPr>
        <w:footnoteRef/>
      </w:r>
      <w:r>
        <w:t xml:space="preserve"> Megállapította: 36/2016. (XII. 22.) ORFK utasítás 82. Hatályos: 2017. I. 1-től.</w:t>
      </w:r>
    </w:p>
  </w:footnote>
  <w:footnote w:id="254">
    <w:p w:rsidR="002F27F2" w:rsidRDefault="002F27F2" w:rsidP="002F27F2">
      <w:r>
        <w:rPr>
          <w:vertAlign w:val="superscript"/>
        </w:rPr>
        <w:footnoteRef/>
      </w:r>
      <w:r>
        <w:t xml:space="preserve"> Beiktatta: 55/2010. (OT 32.) ORFK utasítás 52. Hatályos: 2011. I. 1-től.</w:t>
      </w:r>
    </w:p>
  </w:footnote>
  <w:footnote w:id="255">
    <w:p w:rsidR="002F27F2" w:rsidRDefault="002F27F2" w:rsidP="002F27F2">
      <w:r>
        <w:rPr>
          <w:vertAlign w:val="superscript"/>
        </w:rPr>
        <w:footnoteRef/>
      </w:r>
      <w:r>
        <w:t xml:space="preserve"> Megállapította: 36/2016. (XII. 22.) ORFK utasítás 83. Hatályos: 2017. I. 1-től.</w:t>
      </w:r>
    </w:p>
  </w:footnote>
  <w:footnote w:id="256">
    <w:p w:rsidR="002F27F2" w:rsidRDefault="002F27F2" w:rsidP="002F27F2">
      <w:r>
        <w:rPr>
          <w:vertAlign w:val="superscript"/>
        </w:rPr>
        <w:footnoteRef/>
      </w:r>
      <w:r>
        <w:t xml:space="preserve"> Megállapította: 36/2016. (XII. 22.) ORFK utasítás 84. Hatályos: 2017. I. 1-től.</w:t>
      </w:r>
    </w:p>
  </w:footnote>
  <w:footnote w:id="257">
    <w:p w:rsidR="002F27F2" w:rsidRDefault="002F27F2" w:rsidP="002F27F2">
      <w:r>
        <w:rPr>
          <w:vertAlign w:val="superscript"/>
        </w:rPr>
        <w:footnoteRef/>
      </w:r>
      <w:r>
        <w:t xml:space="preserve"> Megállapította: 4/2013. (II. 15.) ORFK utasítás 10. Módosította: 36/2016. (XII. 22.) ORFK utasítás 87. h).</w:t>
      </w:r>
    </w:p>
  </w:footnote>
  <w:footnote w:id="258">
    <w:p w:rsidR="002F27F2" w:rsidRDefault="002F27F2" w:rsidP="002F27F2">
      <w:r>
        <w:rPr>
          <w:vertAlign w:val="superscript"/>
        </w:rPr>
        <w:footnoteRef/>
      </w:r>
      <w:r>
        <w:t xml:space="preserve"> Megállapította: 4/2013. (II. 15.) ORFK utasítás 11. Hatályos: 2013. II. 18-tól.</w:t>
      </w:r>
    </w:p>
  </w:footnote>
  <w:footnote w:id="259">
    <w:p w:rsidR="002F27F2" w:rsidRDefault="002F27F2" w:rsidP="002F27F2">
      <w:r>
        <w:rPr>
          <w:vertAlign w:val="superscript"/>
        </w:rPr>
        <w:footnoteRef/>
      </w:r>
      <w:r>
        <w:t xml:space="preserve"> Beiktatta: 4/2013. (II. 15.) ORFK utasítás 11. Hatályos: 2013. II. 18-tól.</w:t>
      </w:r>
    </w:p>
  </w:footnote>
  <w:footnote w:id="260">
    <w:p w:rsidR="002F27F2" w:rsidRDefault="002F27F2" w:rsidP="002F27F2">
      <w:r>
        <w:rPr>
          <w:vertAlign w:val="superscript"/>
        </w:rPr>
        <w:footnoteRef/>
      </w:r>
      <w:r>
        <w:t xml:space="preserve"> Megállapította: 36/2016. (XII. 22.) ORFK utasítás 85. Hatályos: 2017. I. 1-től.</w:t>
      </w:r>
    </w:p>
  </w:footnote>
  <w:footnote w:id="261">
    <w:p w:rsidR="002F27F2" w:rsidRDefault="002F27F2" w:rsidP="002F27F2">
      <w:r>
        <w:rPr>
          <w:vertAlign w:val="superscript"/>
        </w:rPr>
        <w:footnoteRef/>
      </w:r>
      <w:r>
        <w:t xml:space="preserve"> Beiktatta: 55/2010. (OT 32.) ORFK utasítás 52. Jelölését módosította: 4/2013. (II. 15.) ORFK utasítás 11.</w:t>
      </w:r>
    </w:p>
  </w:footnote>
  <w:footnote w:id="262">
    <w:p w:rsidR="002F27F2" w:rsidRDefault="002F27F2" w:rsidP="002F27F2">
      <w:r>
        <w:rPr>
          <w:vertAlign w:val="superscript"/>
        </w:rPr>
        <w:footnoteRef/>
      </w:r>
      <w:r>
        <w:t xml:space="preserve"> Beiktatta: 55/2010. (OT 32.) ORFK utasítás 52. Jelölését módosította: 4/2013. (II. 15.) ORFK utasítás 11.</w:t>
      </w:r>
    </w:p>
  </w:footnote>
  <w:footnote w:id="263">
    <w:p w:rsidR="002F27F2" w:rsidRDefault="002F27F2" w:rsidP="002F27F2">
      <w:r>
        <w:rPr>
          <w:vertAlign w:val="superscript"/>
        </w:rPr>
        <w:footnoteRef/>
      </w:r>
      <w:r>
        <w:t xml:space="preserve"> Beiktatta: 4/2015. (IV. 16.) ORFK utasítás 31. Hatályos: 2015. IV. 17-től.</w:t>
      </w:r>
    </w:p>
  </w:footnote>
  <w:footnote w:id="264">
    <w:p w:rsidR="002F27F2" w:rsidRDefault="002F27F2" w:rsidP="002F27F2">
      <w:r>
        <w:rPr>
          <w:vertAlign w:val="superscript"/>
        </w:rPr>
        <w:footnoteRef/>
      </w:r>
      <w:r>
        <w:t xml:space="preserve"> Beiktatta: 4/2015. (IV. 16.) ORFK utasítás 31. Módosította: 36/2016. (XII. 22.) ORFK utasítás 87. f).</w:t>
      </w:r>
    </w:p>
  </w:footnote>
  <w:footnote w:id="265">
    <w:p w:rsidR="002F27F2" w:rsidRDefault="002F27F2" w:rsidP="002F27F2">
      <w:r>
        <w:rPr>
          <w:vertAlign w:val="superscript"/>
        </w:rPr>
        <w:footnoteRef/>
      </w:r>
      <w:r>
        <w:t xml:space="preserve"> Beiktatta: 36/2016. (XII. 22.) ORFK utasítás 86. Hatályos: 2017. I. 1-től.</w:t>
      </w:r>
    </w:p>
  </w:footnote>
  <w:footnote w:id="266">
    <w:p w:rsidR="002F27F2" w:rsidRDefault="002F27F2" w:rsidP="002F27F2">
      <w:r>
        <w:rPr>
          <w:vertAlign w:val="superscript"/>
        </w:rPr>
        <w:footnoteRef/>
      </w:r>
      <w:r>
        <w:t xml:space="preserve"> Megállapította: 36/2016. (XII. 22.) ORFK utasítás 88., 1. melléklet. Hatályos: 2017. I. 1-től.</w:t>
      </w:r>
    </w:p>
  </w:footnote>
  <w:footnote w:id="267">
    <w:p w:rsidR="002F27F2" w:rsidRDefault="002F27F2" w:rsidP="002F27F2">
      <w:r>
        <w:rPr>
          <w:vertAlign w:val="superscript"/>
        </w:rPr>
        <w:footnoteRef/>
      </w:r>
      <w:r>
        <w:t xml:space="preserve"> Megállapította: 36/2016. (XII. 22.) ORFK utasítás 89., 2. melléklet. Hatályos: 2017. I. 1-től.</w:t>
      </w:r>
    </w:p>
  </w:footnote>
  <w:footnote w:id="268">
    <w:p w:rsidR="002F27F2" w:rsidRDefault="002F27F2" w:rsidP="002F27F2">
      <w:r>
        <w:rPr>
          <w:vertAlign w:val="superscript"/>
        </w:rPr>
        <w:footnoteRef/>
      </w:r>
      <w:r>
        <w:t xml:space="preserve"> Megállapította: 36/2016. (XII. 22.) ORFK utasítás 90., 3. melléklet. Hatályos: 2017. I. 1-től.</w:t>
      </w:r>
    </w:p>
  </w:footnote>
  <w:footnote w:id="269">
    <w:p w:rsidR="002F27F2" w:rsidRDefault="002F27F2" w:rsidP="002F27F2">
      <w:r>
        <w:rPr>
          <w:vertAlign w:val="superscript"/>
        </w:rPr>
        <w:footnoteRef/>
      </w:r>
      <w:r>
        <w:t xml:space="preserve"> Megállapította: 36/2016. (XII. 22.) ORFK utasítás 91., 4. melléklet. Hatályos: 2017. I. 1-től.</w:t>
      </w:r>
    </w:p>
  </w:footnote>
  <w:footnote w:id="270">
    <w:p w:rsidR="002F27F2" w:rsidRDefault="002F27F2" w:rsidP="002F27F2">
      <w:r>
        <w:rPr>
          <w:vertAlign w:val="superscript"/>
        </w:rPr>
        <w:footnoteRef/>
      </w:r>
      <w:r>
        <w:t xml:space="preserve"> Megállapította: 36/2016. (XII. 22.) ORFK utasítás 92., 5. melléklet. Hatályos: 2017. I. 1-től.</w:t>
      </w:r>
    </w:p>
  </w:footnote>
  <w:footnote w:id="271">
    <w:p w:rsidR="002F27F2" w:rsidRDefault="002F27F2" w:rsidP="002F27F2">
      <w:r>
        <w:rPr>
          <w:vertAlign w:val="superscript"/>
        </w:rPr>
        <w:footnoteRef/>
      </w:r>
      <w:r>
        <w:t xml:space="preserve"> Megállapította: 15/2015. (VII. 21.) ORFK utasítás 27</w:t>
      </w:r>
      <w:proofErr w:type="gramStart"/>
      <w:r>
        <w:t>.,</w:t>
      </w:r>
      <w:proofErr w:type="gramEnd"/>
      <w:r>
        <w:t xml:space="preserve"> 3. melléklet. Hatályos: 2015. VII. 22-től.</w:t>
      </w:r>
    </w:p>
  </w:footnote>
  <w:footnote w:id="272">
    <w:p w:rsidR="002F27F2" w:rsidRDefault="002F27F2" w:rsidP="002F27F2">
      <w:r>
        <w:rPr>
          <w:vertAlign w:val="superscript"/>
        </w:rPr>
        <w:footnoteRef/>
      </w:r>
      <w:r>
        <w:t xml:space="preserve"> Megállapította: 36/2016. (XII. 22.) ORFK utasítás 93., 6. melléklet. Hatályos: 2017. I. 1-től.</w:t>
      </w:r>
    </w:p>
  </w:footnote>
  <w:footnote w:id="273">
    <w:p w:rsidR="002F27F2" w:rsidRDefault="002F27F2" w:rsidP="002F27F2">
      <w:r>
        <w:rPr>
          <w:vertAlign w:val="superscript"/>
        </w:rPr>
        <w:footnoteRef/>
      </w:r>
      <w:r>
        <w:t xml:space="preserve"> Megállapította: 36/2016. (XII. 22.) ORFK utasítás 94., 7. melléklet. Hatályos: 2017. I. 1-től.</w:t>
      </w:r>
    </w:p>
  </w:footnote>
  <w:footnote w:id="274">
    <w:p w:rsidR="002F27F2" w:rsidRDefault="002F27F2" w:rsidP="002F27F2">
      <w:r>
        <w:rPr>
          <w:vertAlign w:val="superscript"/>
        </w:rPr>
        <w:footnoteRef/>
      </w:r>
      <w:r>
        <w:t xml:space="preserve"> Megállapította: 36/2016. (XII. 22.) ORFK utasítás 95., 1. függelék. Hatályos: 2017. I. 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F2"/>
    <w:rsid w:val="002F27F2"/>
    <w:rsid w:val="00901A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2F27F2"/>
  </w:style>
  <w:style w:type="paragraph" w:customStyle="1" w:styleId="Bekezds">
    <w:name w:val="Bekezdés"/>
    <w:uiPriority w:val="99"/>
    <w:rsid w:val="002F27F2"/>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2F27F2"/>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2F27F2"/>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2F27F2"/>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2F27F2"/>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2F27F2"/>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2F27F2"/>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2F27F2"/>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2F27F2"/>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2F27F2"/>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2F27F2"/>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2F27F2"/>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2F27F2"/>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2F27F2"/>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2F27F2"/>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2F27F2"/>
    <w:pPr>
      <w:autoSpaceDE w:val="0"/>
      <w:autoSpaceDN w:val="0"/>
      <w:adjustRightInd w:val="0"/>
      <w:spacing w:after="0"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2F27F2"/>
  </w:style>
  <w:style w:type="paragraph" w:customStyle="1" w:styleId="Bekezds">
    <w:name w:val="Bekezdés"/>
    <w:uiPriority w:val="99"/>
    <w:rsid w:val="002F27F2"/>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2F27F2"/>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2F27F2"/>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2F27F2"/>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2F27F2"/>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2F27F2"/>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2F27F2"/>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2F27F2"/>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2F27F2"/>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2F27F2"/>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2F27F2"/>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2F27F2"/>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2F27F2"/>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2F27F2"/>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2F27F2"/>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2F27F2"/>
    <w:pPr>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116</Pages>
  <Words>35559</Words>
  <Characters>245361</Characters>
  <Application>Microsoft Office Word</Application>
  <DocSecurity>0</DocSecurity>
  <Lines>2044</Lines>
  <Paragraphs>560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Robotka Katalin</dc:creator>
  <cp:lastModifiedBy>Robotka Katalin</cp:lastModifiedBy>
  <cp:revision>1</cp:revision>
  <dcterms:created xsi:type="dcterms:W3CDTF">2017-02-08T08:19:00Z</dcterms:created>
  <dcterms:modified xsi:type="dcterms:W3CDTF">2017-02-08T08:30:00Z</dcterms:modified>
</cp:coreProperties>
</file>