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9062" w:type="dxa"/>
        <w:tblInd w:w="-55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"/>
        <w:gridCol w:w="2171"/>
        <w:gridCol w:w="30"/>
        <w:gridCol w:w="6751"/>
        <w:gridCol w:w="55"/>
      </w:tblGrid>
      <w:tr w:rsidR="001E6217" w:rsidRPr="003764D6" w:rsidTr="006B3855">
        <w:trPr>
          <w:gridBefore w:val="1"/>
          <w:gridAfter w:val="1"/>
          <w:wBefore w:w="55" w:type="dxa"/>
          <w:wAfter w:w="55" w:type="dxa"/>
        </w:trPr>
        <w:tc>
          <w:tcPr>
            <w:tcW w:w="8952" w:type="dxa"/>
            <w:gridSpan w:val="3"/>
            <w:shd w:val="pct10" w:color="auto" w:fill="auto"/>
          </w:tcPr>
          <w:p w:rsidR="001E6217" w:rsidRPr="00FE2212" w:rsidRDefault="001E6217" w:rsidP="005B4673">
            <w:pPr>
              <w:pStyle w:val="Cmsor1"/>
              <w:outlineLvl w:val="0"/>
              <w:rPr>
                <w:rStyle w:val="Knyvcme"/>
                <w:lang w:val="hu-HU"/>
              </w:rPr>
            </w:pPr>
            <w:r w:rsidRPr="00FE2212">
              <w:rPr>
                <w:rStyle w:val="Knyvcme"/>
                <w:lang w:val="hu-HU"/>
              </w:rPr>
              <w:t>2</w:t>
            </w:r>
            <w:r w:rsidR="005B4673">
              <w:rPr>
                <w:rStyle w:val="Knyvcme"/>
                <w:lang w:val="hu-HU"/>
              </w:rPr>
              <w:t>3</w:t>
            </w:r>
            <w:r w:rsidRPr="00FE2212">
              <w:rPr>
                <w:rStyle w:val="Knyvcme"/>
                <w:lang w:val="hu-HU"/>
              </w:rPr>
              <w:t>. KERA Speciális</w:t>
            </w:r>
            <w:r>
              <w:rPr>
                <w:rStyle w:val="Knyvcme"/>
                <w:lang w:val="hu-HU"/>
              </w:rPr>
              <w:t xml:space="preserve"> (határrendészeti)</w:t>
            </w:r>
            <w:r w:rsidRPr="00FE2212">
              <w:rPr>
                <w:rStyle w:val="Knyvcme"/>
                <w:lang w:val="hu-HU"/>
              </w:rPr>
              <w:t xml:space="preserve"> tanfolyam – Határo</w:t>
            </w:r>
            <w:r>
              <w:rPr>
                <w:rStyle w:val="Knyvcme"/>
                <w:lang w:val="hu-HU"/>
              </w:rPr>
              <w:t>ko</w:t>
            </w:r>
            <w:r w:rsidRPr="00FE2212">
              <w:rPr>
                <w:rStyle w:val="Knyvcme"/>
                <w:lang w:val="hu-HU"/>
              </w:rPr>
              <w:t xml:space="preserve">n átnyúló együttműködés a </w:t>
            </w:r>
            <w:r>
              <w:rPr>
                <w:rStyle w:val="Knyvcme"/>
                <w:lang w:val="hu-HU"/>
              </w:rPr>
              <w:t>kompenzációs</w:t>
            </w:r>
            <w:r w:rsidRPr="00FE2212">
              <w:rPr>
                <w:rStyle w:val="Knyvcme"/>
                <w:lang w:val="hu-HU"/>
              </w:rPr>
              <w:t xml:space="preserve"> intézkedések, valamint határ</w:t>
            </w:r>
            <w:r>
              <w:rPr>
                <w:rStyle w:val="Knyvcme"/>
                <w:lang w:val="hu-HU"/>
              </w:rPr>
              <w:t>r</w:t>
            </w:r>
            <w:r w:rsidRPr="00FE2212">
              <w:rPr>
                <w:rStyle w:val="Knyvcme"/>
                <w:lang w:val="hu-HU"/>
              </w:rPr>
              <w:t>endészeti feladatok során</w:t>
            </w:r>
          </w:p>
        </w:tc>
      </w:tr>
      <w:tr w:rsidR="001E6217" w:rsidRPr="00FE2212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  <w:shd w:val="pct10" w:color="auto" w:fill="auto"/>
          </w:tcPr>
          <w:p w:rsidR="001E6217" w:rsidRPr="00FE2212" w:rsidRDefault="001E6217" w:rsidP="00482698">
            <w:pPr>
              <w:pStyle w:val="Cmsor7"/>
              <w:spacing w:before="60" w:after="60"/>
              <w:outlineLvl w:val="6"/>
              <w:rPr>
                <w:lang w:val="hu-HU"/>
              </w:rPr>
            </w:pPr>
            <w:r w:rsidRPr="00FE2212">
              <w:rPr>
                <w:lang w:val="hu-HU"/>
              </w:rPr>
              <w:t>Időpont és helyszín</w:t>
            </w:r>
          </w:p>
        </w:tc>
      </w:tr>
      <w:tr w:rsidR="001E6217" w:rsidRPr="00FE2212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6" w:type="dxa"/>
            <w:gridSpan w:val="2"/>
          </w:tcPr>
          <w:p w:rsidR="001E6217" w:rsidRPr="00FE2212" w:rsidRDefault="001E6217" w:rsidP="00482698">
            <w:pPr>
              <w:pStyle w:val="Cmsor3"/>
              <w:outlineLvl w:val="2"/>
              <w:rPr>
                <w:lang w:val="hu-HU"/>
              </w:rPr>
            </w:pPr>
            <w:r w:rsidRPr="00FE2212">
              <w:rPr>
                <w:lang w:val="hu-HU"/>
              </w:rPr>
              <w:t>Időpont</w:t>
            </w:r>
          </w:p>
        </w:tc>
        <w:tc>
          <w:tcPr>
            <w:tcW w:w="6836" w:type="dxa"/>
            <w:gridSpan w:val="3"/>
          </w:tcPr>
          <w:p w:rsidR="001E6217" w:rsidRPr="00FE2212" w:rsidRDefault="001E6217" w:rsidP="00657561">
            <w:pPr>
              <w:rPr>
                <w:lang w:val="hu-HU" w:eastAsia="de-CH"/>
              </w:rPr>
            </w:pPr>
            <w:r w:rsidRPr="00FE2212">
              <w:rPr>
                <w:lang w:val="hu-HU" w:eastAsia="de-CH"/>
              </w:rPr>
              <w:t>201</w:t>
            </w:r>
            <w:r w:rsidR="005B4673">
              <w:rPr>
                <w:lang w:val="hu-HU" w:eastAsia="de-CH"/>
              </w:rPr>
              <w:t>7</w:t>
            </w:r>
            <w:r w:rsidRPr="00FE2212">
              <w:rPr>
                <w:lang w:val="hu-HU" w:eastAsia="de-CH"/>
              </w:rPr>
              <w:t xml:space="preserve">. </w:t>
            </w:r>
            <w:r w:rsidR="00074D4B">
              <w:rPr>
                <w:lang w:val="hu-HU" w:eastAsia="de-CH"/>
              </w:rPr>
              <w:t xml:space="preserve">szeptember </w:t>
            </w:r>
            <w:r w:rsidRPr="00FE2212">
              <w:rPr>
                <w:lang w:val="hu-HU" w:eastAsia="de-CH"/>
              </w:rPr>
              <w:t>1</w:t>
            </w:r>
            <w:r w:rsidR="005B4673">
              <w:rPr>
                <w:lang w:val="hu-HU" w:eastAsia="de-CH"/>
              </w:rPr>
              <w:t>8</w:t>
            </w:r>
            <w:r w:rsidR="00657561">
              <w:rPr>
                <w:lang w:val="hu-HU" w:eastAsia="de-CH"/>
              </w:rPr>
              <w:t xml:space="preserve">. – </w:t>
            </w:r>
            <w:r w:rsidR="00074D4B">
              <w:rPr>
                <w:lang w:val="hu-HU" w:eastAsia="de-CH"/>
              </w:rPr>
              <w:t xml:space="preserve">október </w:t>
            </w:r>
            <w:r w:rsidR="005B4673">
              <w:rPr>
                <w:lang w:val="hu-HU" w:eastAsia="de-CH"/>
              </w:rPr>
              <w:t>13</w:t>
            </w:r>
            <w:r w:rsidRPr="00FE2212">
              <w:rPr>
                <w:lang w:val="hu-HU" w:eastAsia="de-CH"/>
              </w:rPr>
              <w:t>.</w:t>
            </w:r>
          </w:p>
        </w:tc>
      </w:tr>
      <w:tr w:rsidR="001E6217" w:rsidRPr="00657561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6" w:type="dxa"/>
            <w:gridSpan w:val="2"/>
          </w:tcPr>
          <w:p w:rsidR="001E6217" w:rsidRPr="00FE2212" w:rsidRDefault="001E6217" w:rsidP="00482698">
            <w:pPr>
              <w:pStyle w:val="Cmsor3"/>
              <w:outlineLvl w:val="2"/>
              <w:rPr>
                <w:lang w:val="hu-HU"/>
              </w:rPr>
            </w:pPr>
            <w:r w:rsidRPr="00FE2212">
              <w:rPr>
                <w:lang w:val="hu-HU"/>
              </w:rPr>
              <w:t>helyszín</w:t>
            </w:r>
          </w:p>
        </w:tc>
        <w:tc>
          <w:tcPr>
            <w:tcW w:w="6836" w:type="dxa"/>
            <w:gridSpan w:val="3"/>
          </w:tcPr>
          <w:p w:rsidR="005B4673" w:rsidRPr="001E0B10" w:rsidRDefault="005B4673" w:rsidP="005B4673">
            <w:pPr>
              <w:rPr>
                <w:lang w:val="en-US" w:eastAsia="de-CH"/>
              </w:rPr>
            </w:pPr>
            <w:r w:rsidRPr="001E0B10">
              <w:rPr>
                <w:lang w:val="en-US" w:eastAsia="de-CH"/>
              </w:rPr>
              <w:t xml:space="preserve">1.) </w:t>
            </w:r>
            <w:r>
              <w:rPr>
                <w:lang w:val="en-US" w:eastAsia="de-CH"/>
              </w:rPr>
              <w:t>09.</w:t>
            </w:r>
            <w:r w:rsidRPr="001E0B10">
              <w:rPr>
                <w:lang w:val="en-US" w:eastAsia="de-CH"/>
              </w:rPr>
              <w:t>18.</w:t>
            </w:r>
            <w:r>
              <w:rPr>
                <w:lang w:val="en-US" w:eastAsia="de-CH"/>
              </w:rPr>
              <w:t xml:space="preserve"> –</w:t>
            </w:r>
            <w:r w:rsidRPr="001E0B10">
              <w:rPr>
                <w:lang w:val="en-US" w:eastAsia="de-CH"/>
              </w:rPr>
              <w:t xml:space="preserve"> </w:t>
            </w:r>
            <w:r>
              <w:rPr>
                <w:lang w:val="en-US" w:eastAsia="de-CH"/>
              </w:rPr>
              <w:t>09.</w:t>
            </w:r>
            <w:r w:rsidRPr="001E0B10">
              <w:rPr>
                <w:lang w:val="en-US" w:eastAsia="de-CH"/>
              </w:rPr>
              <w:t>22.</w:t>
            </w:r>
            <w:r w:rsidRPr="001E0B10">
              <w:rPr>
                <w:lang w:val="en-US" w:eastAsia="de-CH"/>
              </w:rPr>
              <w:tab/>
            </w:r>
            <w:r w:rsidRPr="001E0B10">
              <w:rPr>
                <w:lang w:val="en-US" w:eastAsia="de-CH"/>
              </w:rPr>
              <w:tab/>
              <w:t xml:space="preserve">D/Bad </w:t>
            </w:r>
            <w:proofErr w:type="spellStart"/>
            <w:r w:rsidRPr="001E0B10">
              <w:rPr>
                <w:lang w:val="en-US" w:eastAsia="de-CH"/>
              </w:rPr>
              <w:t>Endorf</w:t>
            </w:r>
            <w:proofErr w:type="spellEnd"/>
          </w:p>
          <w:p w:rsidR="005B4673" w:rsidRPr="001E0B10" w:rsidRDefault="005B4673" w:rsidP="005B4673">
            <w:pPr>
              <w:rPr>
                <w:lang w:val="en-US" w:eastAsia="de-CH"/>
              </w:rPr>
            </w:pPr>
            <w:r w:rsidRPr="001E0B10">
              <w:rPr>
                <w:lang w:val="en-US" w:eastAsia="de-CH"/>
              </w:rPr>
              <w:t xml:space="preserve">2.) </w:t>
            </w:r>
            <w:r>
              <w:rPr>
                <w:lang w:val="en-US" w:eastAsia="de-CH"/>
              </w:rPr>
              <w:t>09.</w:t>
            </w:r>
            <w:r w:rsidRPr="001E0B10">
              <w:rPr>
                <w:lang w:val="en-US" w:eastAsia="de-CH"/>
              </w:rPr>
              <w:t>25.</w:t>
            </w:r>
            <w:r>
              <w:rPr>
                <w:lang w:val="en-US" w:eastAsia="de-CH"/>
              </w:rPr>
              <w:t xml:space="preserve"> –</w:t>
            </w:r>
            <w:r w:rsidRPr="001E0B10">
              <w:rPr>
                <w:lang w:val="en-US" w:eastAsia="de-CH"/>
              </w:rPr>
              <w:t xml:space="preserve"> </w:t>
            </w:r>
            <w:r>
              <w:rPr>
                <w:lang w:val="en-US" w:eastAsia="de-CH"/>
              </w:rPr>
              <w:t>09.</w:t>
            </w:r>
            <w:r w:rsidRPr="001E0B10">
              <w:rPr>
                <w:lang w:val="en-US" w:eastAsia="de-CH"/>
              </w:rPr>
              <w:t>29.</w:t>
            </w:r>
            <w:r w:rsidRPr="001E0B10">
              <w:rPr>
                <w:lang w:val="en-US" w:eastAsia="de-CH"/>
              </w:rPr>
              <w:tab/>
            </w:r>
            <w:r w:rsidRPr="001E0B10">
              <w:rPr>
                <w:lang w:val="en-US" w:eastAsia="de-CH"/>
              </w:rPr>
              <w:tab/>
              <w:t>SLO/Ljubljana</w:t>
            </w:r>
          </w:p>
          <w:p w:rsidR="005B4673" w:rsidRPr="005B4673" w:rsidRDefault="005B4673" w:rsidP="005B4673">
            <w:pPr>
              <w:rPr>
                <w:lang w:val="en-US" w:eastAsia="de-CH"/>
              </w:rPr>
            </w:pPr>
            <w:r w:rsidRPr="001E0B10">
              <w:rPr>
                <w:lang w:val="en-US" w:eastAsia="de-CH"/>
              </w:rPr>
              <w:t xml:space="preserve">3.) </w:t>
            </w:r>
            <w:r>
              <w:rPr>
                <w:lang w:val="en-US" w:eastAsia="de-CH"/>
              </w:rPr>
              <w:t>10.02.</w:t>
            </w:r>
            <w:r w:rsidRPr="001E0B10">
              <w:rPr>
                <w:lang w:val="en-US" w:eastAsia="de-CH"/>
              </w:rPr>
              <w:t xml:space="preserve"> </w:t>
            </w:r>
            <w:r>
              <w:rPr>
                <w:lang w:val="en-US" w:eastAsia="de-CH"/>
              </w:rPr>
              <w:t>–</w:t>
            </w:r>
            <w:r w:rsidRPr="001E0B10">
              <w:rPr>
                <w:lang w:val="en-US" w:eastAsia="de-CH"/>
              </w:rPr>
              <w:t xml:space="preserve"> </w:t>
            </w:r>
            <w:r>
              <w:rPr>
                <w:lang w:val="en-US" w:eastAsia="de-CH"/>
              </w:rPr>
              <w:t>10.06</w:t>
            </w:r>
            <w:r w:rsidRPr="001E0B10">
              <w:rPr>
                <w:lang w:val="en-US" w:eastAsia="de-CH"/>
              </w:rPr>
              <w:tab/>
            </w:r>
            <w:r>
              <w:rPr>
                <w:lang w:val="en-US" w:eastAsia="de-CH"/>
              </w:rPr>
              <w:t xml:space="preserve">            </w:t>
            </w:r>
            <w:r w:rsidRPr="005B4673">
              <w:rPr>
                <w:lang w:val="en-US" w:eastAsia="de-CH"/>
              </w:rPr>
              <w:t>SK/</w:t>
            </w:r>
            <w:proofErr w:type="spellStart"/>
            <w:r w:rsidRPr="005B4673">
              <w:rPr>
                <w:lang w:val="en-US" w:eastAsia="de-CH"/>
              </w:rPr>
              <w:t>Michalovce</w:t>
            </w:r>
            <w:proofErr w:type="spellEnd"/>
          </w:p>
          <w:p w:rsidR="001E6217" w:rsidRPr="00FE2212" w:rsidRDefault="005B4673" w:rsidP="005B4673">
            <w:pPr>
              <w:rPr>
                <w:lang w:val="hu-HU" w:eastAsia="de-CH"/>
              </w:rPr>
            </w:pPr>
            <w:r w:rsidRPr="005B4673">
              <w:rPr>
                <w:lang w:val="en-US" w:eastAsia="de-CH"/>
              </w:rPr>
              <w:t xml:space="preserve">4.) </w:t>
            </w:r>
            <w:r>
              <w:rPr>
                <w:lang w:val="en-US" w:eastAsia="de-CH"/>
              </w:rPr>
              <w:t>10.</w:t>
            </w:r>
            <w:r w:rsidRPr="005B4673">
              <w:rPr>
                <w:lang w:val="en-US" w:eastAsia="de-CH"/>
              </w:rPr>
              <w:t xml:space="preserve">09. </w:t>
            </w:r>
            <w:r>
              <w:rPr>
                <w:lang w:val="en-US" w:eastAsia="de-CH"/>
              </w:rPr>
              <w:t>–</w:t>
            </w:r>
            <w:r w:rsidRPr="005B4673">
              <w:rPr>
                <w:lang w:val="en-US" w:eastAsia="de-CH"/>
              </w:rPr>
              <w:t xml:space="preserve"> </w:t>
            </w:r>
            <w:r>
              <w:rPr>
                <w:lang w:val="en-US" w:eastAsia="de-CH"/>
              </w:rPr>
              <w:t>10.13.</w:t>
            </w:r>
            <w:r w:rsidR="006B3855">
              <w:rPr>
                <w:lang w:val="en-US" w:eastAsia="de-CH"/>
              </w:rPr>
              <w:tab/>
            </w:r>
            <w:r w:rsidR="006B3855">
              <w:rPr>
                <w:lang w:val="en-US" w:eastAsia="de-CH"/>
              </w:rPr>
              <w:tab/>
              <w:t>A/</w:t>
            </w:r>
            <w:proofErr w:type="spellStart"/>
            <w:r w:rsidR="006B3855">
              <w:rPr>
                <w:lang w:val="en-US" w:eastAsia="de-CH"/>
              </w:rPr>
              <w:t>Bécs</w:t>
            </w:r>
            <w:proofErr w:type="spellEnd"/>
          </w:p>
        </w:tc>
      </w:tr>
      <w:tr w:rsidR="001E6217" w:rsidRPr="005B4673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  <w:shd w:val="pct10" w:color="auto" w:fill="auto"/>
          </w:tcPr>
          <w:p w:rsidR="001E6217" w:rsidRPr="00FE2212" w:rsidRDefault="001E6217" w:rsidP="00482698">
            <w:pPr>
              <w:pStyle w:val="Cmsor7"/>
              <w:spacing w:before="60" w:after="60"/>
              <w:outlineLvl w:val="6"/>
              <w:rPr>
                <w:lang w:val="hu-HU"/>
              </w:rPr>
            </w:pPr>
            <w:r w:rsidRPr="00FE2212">
              <w:rPr>
                <w:lang w:val="hu-HU"/>
              </w:rPr>
              <w:t>Célcsoport</w:t>
            </w:r>
          </w:p>
        </w:tc>
      </w:tr>
      <w:tr w:rsidR="001E6217" w:rsidRPr="00DF7ED0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6" w:type="dxa"/>
            <w:gridSpan w:val="3"/>
          </w:tcPr>
          <w:p w:rsidR="001E6217" w:rsidRPr="00FE2212" w:rsidRDefault="001E6217" w:rsidP="00482698">
            <w:pPr>
              <w:pStyle w:val="Cmsor3"/>
              <w:outlineLvl w:val="2"/>
              <w:rPr>
                <w:lang w:val="hu-HU"/>
              </w:rPr>
            </w:pPr>
            <w:r w:rsidRPr="00FE2212">
              <w:rPr>
                <w:lang w:val="hu-HU"/>
              </w:rPr>
              <w:t>tevékenységi terület</w:t>
            </w:r>
          </w:p>
        </w:tc>
        <w:tc>
          <w:tcPr>
            <w:tcW w:w="6806" w:type="dxa"/>
            <w:gridSpan w:val="2"/>
          </w:tcPr>
          <w:p w:rsidR="001E6217" w:rsidRPr="00FE2212" w:rsidRDefault="001E6217" w:rsidP="00482698">
            <w:pPr>
              <w:rPr>
                <w:lang w:val="hu-HU" w:eastAsia="de-CH"/>
              </w:rPr>
            </w:pPr>
            <w:r w:rsidRPr="00FE2212">
              <w:rPr>
                <w:lang w:val="hu-HU" w:eastAsia="de-CH"/>
              </w:rPr>
              <w:t xml:space="preserve">Elsősorban határrendészeti feladatokat ellátó gyakorlati szakemberek </w:t>
            </w:r>
          </w:p>
        </w:tc>
      </w:tr>
      <w:tr w:rsidR="001E6217" w:rsidRPr="00DF7ED0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6" w:type="dxa"/>
            <w:gridSpan w:val="3"/>
          </w:tcPr>
          <w:p w:rsidR="001E6217" w:rsidRPr="00FE2212" w:rsidRDefault="001E6217" w:rsidP="00482698">
            <w:pPr>
              <w:pStyle w:val="Cmsor3"/>
              <w:outlineLvl w:val="2"/>
              <w:rPr>
                <w:lang w:val="hu-HU"/>
              </w:rPr>
            </w:pPr>
            <w:r w:rsidRPr="00FE2212">
              <w:rPr>
                <w:lang w:val="hu-HU"/>
              </w:rPr>
              <w:t>Jelentkezési feltételek</w:t>
            </w:r>
          </w:p>
        </w:tc>
        <w:tc>
          <w:tcPr>
            <w:tcW w:w="6806" w:type="dxa"/>
            <w:gridSpan w:val="2"/>
          </w:tcPr>
          <w:p w:rsidR="001E6217" w:rsidRPr="00FE2212" w:rsidRDefault="001E6217" w:rsidP="006B3855">
            <w:pPr>
              <w:spacing w:after="120"/>
              <w:rPr>
                <w:lang w:val="hu-HU"/>
              </w:rPr>
            </w:pPr>
            <w:r w:rsidRPr="00FE2212">
              <w:rPr>
                <w:lang w:val="hu-HU"/>
              </w:rPr>
              <w:t>Legalább 5 éves gyakorlati szolgálati tapasztalat határrendészeti területen</w:t>
            </w:r>
          </w:p>
          <w:p w:rsidR="001E6217" w:rsidRPr="00FE2212" w:rsidRDefault="001E6217" w:rsidP="006B3855">
            <w:pPr>
              <w:spacing w:after="120"/>
              <w:rPr>
                <w:lang w:val="hu-HU"/>
              </w:rPr>
            </w:pPr>
            <w:r w:rsidRPr="00FE2212">
              <w:rPr>
                <w:lang w:val="hu-HU"/>
              </w:rPr>
              <w:t xml:space="preserve">Lehetőség szerint vezetői tapasztalat </w:t>
            </w:r>
          </w:p>
          <w:p w:rsidR="001E6217" w:rsidRPr="00FE2212" w:rsidRDefault="001E6217" w:rsidP="006B3855">
            <w:pPr>
              <w:spacing w:after="120"/>
              <w:rPr>
                <w:rFonts w:eastAsia="Times New Roman"/>
                <w:lang w:val="hu-HU"/>
              </w:rPr>
            </w:pPr>
            <w:r w:rsidRPr="00FE2212">
              <w:rPr>
                <w:rFonts w:eastAsia="Times New Roman"/>
                <w:lang w:val="hu-HU"/>
              </w:rPr>
              <w:t>Megfelelő német nyelvtudás</w:t>
            </w:r>
          </w:p>
          <w:p w:rsidR="001E6217" w:rsidRPr="00FE2212" w:rsidRDefault="001E6217" w:rsidP="00482698">
            <w:pPr>
              <w:rPr>
                <w:lang w:val="hu-HU" w:eastAsia="de-CH"/>
              </w:rPr>
            </w:pPr>
          </w:p>
        </w:tc>
      </w:tr>
      <w:tr w:rsidR="001E6217" w:rsidRPr="00DF7ED0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6" w:type="dxa"/>
            <w:gridSpan w:val="3"/>
          </w:tcPr>
          <w:p w:rsidR="001E6217" w:rsidRPr="00FE2212" w:rsidRDefault="001E6217" w:rsidP="00482698">
            <w:pPr>
              <w:pStyle w:val="Cmsor3"/>
              <w:outlineLvl w:val="2"/>
              <w:rPr>
                <w:lang w:val="hu-HU"/>
              </w:rPr>
            </w:pPr>
            <w:r w:rsidRPr="00FE2212">
              <w:rPr>
                <w:lang w:val="hu-HU"/>
              </w:rPr>
              <w:t>résztvevő országok</w:t>
            </w:r>
          </w:p>
        </w:tc>
        <w:tc>
          <w:tcPr>
            <w:tcW w:w="6806" w:type="dxa"/>
            <w:gridSpan w:val="2"/>
          </w:tcPr>
          <w:p w:rsidR="001E6217" w:rsidRPr="00FE2212" w:rsidRDefault="001E6217" w:rsidP="006B3855">
            <w:pPr>
              <w:rPr>
                <w:lang w:val="hu-HU" w:eastAsia="de-CH"/>
              </w:rPr>
            </w:pPr>
            <w:r w:rsidRPr="00FE2212">
              <w:rPr>
                <w:lang w:val="hu-HU" w:eastAsia="de-CH"/>
              </w:rPr>
              <w:t xml:space="preserve">KERA tagországok </w:t>
            </w:r>
            <w:r w:rsidR="006B3855">
              <w:rPr>
                <w:lang w:val="hu-HU" w:eastAsia="de-CH"/>
              </w:rPr>
              <w:t>(A</w:t>
            </w:r>
            <w:proofErr w:type="gramStart"/>
            <w:r w:rsidR="006B3855">
              <w:rPr>
                <w:lang w:val="hu-HU" w:eastAsia="de-CH"/>
              </w:rPr>
              <w:t>,D</w:t>
            </w:r>
            <w:proofErr w:type="gramEnd"/>
            <w:r w:rsidR="006B3855">
              <w:rPr>
                <w:lang w:val="hu-HU" w:eastAsia="de-CH"/>
              </w:rPr>
              <w:t>,CH,CZ,SLO,SK és H</w:t>
            </w:r>
            <w:r w:rsidR="00817729">
              <w:rPr>
                <w:lang w:val="hu-HU" w:eastAsia="de-CH"/>
              </w:rPr>
              <w:t>)</w:t>
            </w:r>
          </w:p>
        </w:tc>
      </w:tr>
      <w:tr w:rsidR="001E6217" w:rsidRPr="00FE2212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  <w:shd w:val="pct10" w:color="auto" w:fill="auto"/>
          </w:tcPr>
          <w:p w:rsidR="001E6217" w:rsidRPr="00FE2212" w:rsidRDefault="001E6217" w:rsidP="00482698">
            <w:pPr>
              <w:pStyle w:val="Cmsor7"/>
              <w:spacing w:before="60" w:after="60"/>
              <w:outlineLvl w:val="6"/>
              <w:rPr>
                <w:lang w:val="hu-HU"/>
              </w:rPr>
            </w:pPr>
            <w:r w:rsidRPr="00FE2212">
              <w:rPr>
                <w:lang w:val="hu-HU"/>
              </w:rPr>
              <w:t>Célkitűzés</w:t>
            </w:r>
          </w:p>
        </w:tc>
      </w:tr>
      <w:tr w:rsidR="001E6217" w:rsidRPr="00DF7ED0" w:rsidTr="006B38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2" w:type="dxa"/>
            <w:gridSpan w:val="5"/>
          </w:tcPr>
          <w:p w:rsidR="001E6217" w:rsidRPr="00657561" w:rsidRDefault="00657561" w:rsidP="0019158D">
            <w:pPr>
              <w:pStyle w:val="Listaszerbekezds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Arial" w:hAnsi="Arial"/>
                <w:color w:val="000000"/>
                <w:sz w:val="22"/>
                <w:szCs w:val="22"/>
                <w:lang w:val="hu-HU"/>
              </w:rPr>
            </w:pPr>
            <w:r w:rsidRPr="00657561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Azon i</w:t>
            </w:r>
            <w:r w:rsidR="001E6217" w:rsidRPr="00657561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smeretek</w:t>
            </w:r>
            <w:r w:rsidR="001E6217" w:rsidRPr="00657561">
              <w:rPr>
                <w:rFonts w:ascii="Arial" w:hAnsi="Arial"/>
                <w:color w:val="000000"/>
                <w:sz w:val="22"/>
                <w:szCs w:val="22"/>
                <w:lang w:val="hu-HU"/>
              </w:rPr>
              <w:t xml:space="preserve"> és tapasztalatok közvetítése, bővítése és mélyítése</w:t>
            </w:r>
            <w:r w:rsidR="00EE3DAD" w:rsidRPr="00657561">
              <w:rPr>
                <w:rFonts w:ascii="Arial" w:hAnsi="Arial"/>
                <w:color w:val="000000"/>
                <w:sz w:val="22"/>
                <w:szCs w:val="22"/>
                <w:lang w:val="hu-HU"/>
              </w:rPr>
              <w:t>,</w:t>
            </w:r>
            <w:r w:rsidR="001E6217" w:rsidRPr="00657561">
              <w:rPr>
                <w:rFonts w:ascii="Arial" w:hAnsi="Arial"/>
                <w:color w:val="000000"/>
                <w:sz w:val="22"/>
                <w:szCs w:val="22"/>
                <w:lang w:val="hu-HU"/>
              </w:rPr>
              <w:t xml:space="preserve"> amelyek szükségesek a határon átnyúló és nemzetközi</w:t>
            </w:r>
            <w:r w:rsidRPr="00657561">
              <w:rPr>
                <w:rFonts w:ascii="Arial" w:hAnsi="Arial"/>
                <w:color w:val="000000"/>
                <w:sz w:val="22"/>
                <w:szCs w:val="22"/>
                <w:lang w:val="hu-HU"/>
              </w:rPr>
              <w:t xml:space="preserve"> </w:t>
            </w:r>
            <w:r w:rsidR="001E6217" w:rsidRPr="00657561">
              <w:rPr>
                <w:rFonts w:ascii="Arial" w:hAnsi="Arial"/>
                <w:color w:val="000000"/>
                <w:sz w:val="22"/>
                <w:szCs w:val="22"/>
                <w:lang w:val="hu-HU"/>
              </w:rPr>
              <w:t>(</w:t>
            </w:r>
            <w:r w:rsidR="00EE3DAD" w:rsidRPr="00657561">
              <w:rPr>
                <w:rFonts w:ascii="Arial" w:hAnsi="Arial"/>
                <w:color w:val="000000"/>
                <w:sz w:val="22"/>
                <w:szCs w:val="22"/>
                <w:lang w:val="hu-HU"/>
              </w:rPr>
              <w:t xml:space="preserve">határrendészeti, </w:t>
            </w:r>
            <w:r w:rsidR="001E6217" w:rsidRPr="00657561">
              <w:rPr>
                <w:rFonts w:ascii="Arial" w:hAnsi="Arial"/>
                <w:color w:val="000000"/>
                <w:sz w:val="22"/>
                <w:szCs w:val="22"/>
                <w:lang w:val="hu-HU"/>
              </w:rPr>
              <w:t>bűnügyi) rendőri feladatok végrehajtásához</w:t>
            </w:r>
            <w:r w:rsidR="00EE3DAD" w:rsidRPr="00657561">
              <w:rPr>
                <w:rFonts w:ascii="Arial" w:hAnsi="Arial"/>
                <w:color w:val="000000"/>
                <w:sz w:val="22"/>
                <w:szCs w:val="22"/>
                <w:lang w:val="hu-HU"/>
              </w:rPr>
              <w:t>.</w:t>
            </w:r>
          </w:p>
          <w:p w:rsidR="00817729" w:rsidRPr="00817729" w:rsidRDefault="00817729" w:rsidP="0019158D">
            <w:pPr>
              <w:pStyle w:val="Listaszerbekezds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Arial" w:hAnsi="Arial"/>
                <w:color w:val="000000"/>
                <w:sz w:val="22"/>
                <w:szCs w:val="22"/>
                <w:lang w:val="hu-HU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hu-HU"/>
              </w:rPr>
              <w:t>A regionális nemzetközi (határ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hu-HU"/>
              </w:rPr>
              <w:t>)rendészeti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hu-HU"/>
              </w:rPr>
              <w:t xml:space="preserve"> szakmai kapcsolatok bővítése, javítása.</w:t>
            </w:r>
          </w:p>
          <w:p w:rsidR="001E6217" w:rsidRDefault="001E6217" w:rsidP="0019158D">
            <w:pPr>
              <w:pStyle w:val="Listaszerbekezds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Arial" w:hAnsi="Arial"/>
                <w:color w:val="000000"/>
                <w:sz w:val="22"/>
                <w:szCs w:val="22"/>
                <w:lang w:val="hu-HU"/>
              </w:rPr>
            </w:pPr>
            <w:r w:rsidRP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Szakmai tudás közvetítése</w:t>
            </w:r>
            <w:r w:rsidRPr="00EE3DAD">
              <w:rPr>
                <w:rFonts w:ascii="Arial" w:hAnsi="Arial"/>
                <w:color w:val="000000"/>
                <w:sz w:val="22"/>
                <w:szCs w:val="22"/>
                <w:lang w:val="hu-HU"/>
              </w:rPr>
              <w:t xml:space="preserve"> a jogi és szervezési feltételek, gyakorlati lehetőségek, módszerek és formák te</w:t>
            </w:r>
            <w:r w:rsidR="00657561">
              <w:rPr>
                <w:rFonts w:ascii="Arial" w:hAnsi="Arial"/>
                <w:color w:val="000000"/>
                <w:sz w:val="22"/>
                <w:szCs w:val="22"/>
                <w:lang w:val="hu-HU"/>
              </w:rPr>
              <w:t>kintetében a nemzetközi (határ</w:t>
            </w:r>
            <w:proofErr w:type="gramStart"/>
            <w:r w:rsidR="00657561">
              <w:rPr>
                <w:rFonts w:ascii="Arial" w:hAnsi="Arial"/>
                <w:color w:val="000000"/>
                <w:sz w:val="22"/>
                <w:szCs w:val="22"/>
                <w:lang w:val="hu-HU"/>
              </w:rPr>
              <w:t>)</w:t>
            </w:r>
            <w:r w:rsidRPr="00EE3DAD">
              <w:rPr>
                <w:rFonts w:ascii="Arial" w:hAnsi="Arial"/>
                <w:color w:val="000000"/>
                <w:sz w:val="22"/>
                <w:szCs w:val="22"/>
                <w:lang w:val="hu-HU"/>
              </w:rPr>
              <w:t>rendészeti</w:t>
            </w:r>
            <w:proofErr w:type="gramEnd"/>
            <w:r w:rsidRPr="00EE3DAD">
              <w:rPr>
                <w:rFonts w:ascii="Arial" w:hAnsi="Arial"/>
                <w:color w:val="000000"/>
                <w:sz w:val="22"/>
                <w:szCs w:val="22"/>
                <w:lang w:val="hu-HU"/>
              </w:rPr>
              <w:t xml:space="preserve"> együttműködésben érintett országok terén.  </w:t>
            </w:r>
          </w:p>
          <w:p w:rsidR="00EE3DAD" w:rsidRDefault="00657561" w:rsidP="0019158D">
            <w:pPr>
              <w:pStyle w:val="Listaszerbekezds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</w:pPr>
            <w:r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A társadalmi, gazdasági</w:t>
            </w:r>
            <w:r w:rsidR="001E6217" w:rsidRP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 xml:space="preserve"> és politikai háttérismereteinek közvetítése</w:t>
            </w:r>
            <w:r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, továbbá</w:t>
            </w:r>
            <w:r w:rsidR="001E6217" w:rsidRP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 xml:space="preserve"> a nemzetközi bűnözés különösen veszélyes megjelenési formá</w:t>
            </w:r>
            <w:r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ival</w:t>
            </w:r>
            <w:r w:rsidR="001E6217" w:rsidRP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 xml:space="preserve"> </w:t>
            </w:r>
            <w:r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 xml:space="preserve">kapcsolatban </w:t>
            </w:r>
            <w:r w:rsidR="001E6217" w:rsidRP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(a szervezett bűnözés különböző formái, kábítószer</w:t>
            </w:r>
            <w:r w:rsidR="00E20077" w:rsidRP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-</w:t>
            </w:r>
            <w:r w:rsidR="001E6217" w:rsidRP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 xml:space="preserve">bűnözés, embercsempészés) </w:t>
            </w:r>
            <w:r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kialakított tapasztalato</w:t>
            </w:r>
            <w:r w:rsid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k közvetítése.</w:t>
            </w:r>
          </w:p>
          <w:p w:rsidR="00EE3DAD" w:rsidRDefault="001E6217" w:rsidP="0019158D">
            <w:pPr>
              <w:pStyle w:val="Listaszerbekezds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</w:pPr>
            <w:r w:rsidRP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A személyes kapcsolatok fel- és kiépítése</w:t>
            </w:r>
            <w:r w:rsidR="00657561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, valamint</w:t>
            </w:r>
            <w:r w:rsidRP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 xml:space="preserve"> megtartása, a bizalom kiépítése végett,</w:t>
            </w:r>
            <w:r w:rsidR="00657561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 xml:space="preserve"> annak érdekében,</w:t>
            </w:r>
            <w:r w:rsidRP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 xml:space="preserve"> hogy a későbbiekben a gyors, bürokráciamentes információáram</w:t>
            </w:r>
            <w:r w:rsid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l</w:t>
            </w:r>
            <w:r w:rsidR="00657561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ás biztosítva legyen</w:t>
            </w:r>
            <w:r w:rsidRP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 xml:space="preserve"> a hatályos törvények keretein és szolgálati előírásokon belül.</w:t>
            </w:r>
          </w:p>
          <w:p w:rsidR="00657561" w:rsidRDefault="001E6217" w:rsidP="0019158D">
            <w:pPr>
              <w:pStyle w:val="Listaszerbekezds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</w:pPr>
            <w:r w:rsidRP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Értési- és megértési problémák</w:t>
            </w:r>
            <w:r w:rsidR="00657561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 xml:space="preserve"> és az</w:t>
            </w:r>
            <w:r w:rsidRP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 xml:space="preserve"> előítéletek leépítése</w:t>
            </w:r>
            <w:r w:rsid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.</w:t>
            </w:r>
            <w:r w:rsidRP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 xml:space="preserve"> </w:t>
            </w:r>
          </w:p>
          <w:p w:rsidR="001E6217" w:rsidRPr="00EE3DAD" w:rsidRDefault="001E6217" w:rsidP="0019158D">
            <w:pPr>
              <w:pStyle w:val="Listaszerbekezds"/>
              <w:numPr>
                <w:ilvl w:val="0"/>
                <w:numId w:val="4"/>
              </w:numPr>
              <w:spacing w:after="120"/>
              <w:ind w:left="714" w:hanging="357"/>
              <w:contextualSpacing w:val="0"/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</w:pPr>
            <w:r w:rsidRP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A szociális és kommunikációs kompetenciák</w:t>
            </w:r>
            <w:r w:rsidR="00E20077" w:rsidRP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 xml:space="preserve"> </w:t>
            </w:r>
            <w:r w:rsidRP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és a vezetési képességek erősítése</w:t>
            </w:r>
            <w:r w:rsidR="00EE3DAD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.</w:t>
            </w:r>
          </w:p>
          <w:tbl>
            <w:tblPr>
              <w:tblW w:w="611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14"/>
            </w:tblGrid>
            <w:tr w:rsidR="001B7598" w:rsidRPr="00DF7ED0" w:rsidTr="00817729">
              <w:trPr>
                <w:trHeight w:val="523"/>
              </w:trPr>
              <w:tc>
                <w:tcPr>
                  <w:tcW w:w="0" w:type="auto"/>
                </w:tcPr>
                <w:p w:rsidR="001B7598" w:rsidRDefault="001E6217" w:rsidP="0019158D">
                  <w:pPr>
                    <w:pStyle w:val="Default"/>
                    <w:numPr>
                      <w:ilvl w:val="0"/>
                      <w:numId w:val="4"/>
                    </w:numPr>
                    <w:ind w:left="629" w:hanging="357"/>
                    <w:rPr>
                      <w:sz w:val="22"/>
                      <w:szCs w:val="22"/>
                    </w:rPr>
                  </w:pPr>
                  <w:r w:rsidRPr="00817729">
                    <w:rPr>
                      <w:rFonts w:eastAsia="Wingdings"/>
                      <w:sz w:val="22"/>
                      <w:szCs w:val="22"/>
                    </w:rPr>
                    <w:t>Az</w:t>
                  </w:r>
                  <w:r w:rsidR="00817729">
                    <w:rPr>
                      <w:rFonts w:eastAsia="Wingdings"/>
                      <w:sz w:val="22"/>
                      <w:szCs w:val="22"/>
                    </w:rPr>
                    <w:t xml:space="preserve"> európai integrációs folyamatok </w:t>
                  </w:r>
                  <w:r w:rsidRPr="00817729">
                    <w:rPr>
                      <w:rFonts w:eastAsia="Wingdings"/>
                      <w:sz w:val="22"/>
                      <w:szCs w:val="22"/>
                    </w:rPr>
                    <w:t>támogatása</w:t>
                  </w:r>
                  <w:r w:rsidR="00EE3DAD" w:rsidRPr="00817729">
                    <w:rPr>
                      <w:rFonts w:eastAsia="Wingdings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1B7598" w:rsidRPr="00817729" w:rsidRDefault="001B7598" w:rsidP="005B4673">
            <w:pPr>
              <w:spacing w:after="200"/>
              <w:ind w:left="720" w:hanging="360"/>
              <w:rPr>
                <w:rFonts w:eastAsia="Wingdings"/>
                <w:color w:val="000000"/>
                <w:szCs w:val="22"/>
                <w:lang w:val="hu-HU"/>
              </w:rPr>
            </w:pPr>
          </w:p>
        </w:tc>
      </w:tr>
    </w:tbl>
    <w:p w:rsidR="001E6217" w:rsidRDefault="001E6217" w:rsidP="001E6217">
      <w:pPr>
        <w:rPr>
          <w:lang w:val="hu-HU" w:eastAsia="de-CH"/>
        </w:rPr>
      </w:pPr>
    </w:p>
    <w:p w:rsidR="00657561" w:rsidRDefault="00657561">
      <w:pPr>
        <w:spacing w:after="160" w:line="259" w:lineRule="auto"/>
        <w:rPr>
          <w:lang w:val="hu-HU" w:eastAsia="de-CH"/>
        </w:rPr>
      </w:pPr>
      <w:r>
        <w:rPr>
          <w:lang w:val="hu-HU" w:eastAsia="de-CH"/>
        </w:rPr>
        <w:br w:type="page"/>
      </w:r>
    </w:p>
    <w:p w:rsidR="006B3855" w:rsidRDefault="006B3855" w:rsidP="001E6217">
      <w:pPr>
        <w:rPr>
          <w:lang w:val="hu-HU" w:eastAsia="de-CH"/>
        </w:rPr>
      </w:pPr>
    </w:p>
    <w:p w:rsidR="006B3855" w:rsidRPr="00FE2212" w:rsidRDefault="006B3855" w:rsidP="001E6217">
      <w:pPr>
        <w:rPr>
          <w:lang w:val="hu-HU" w:eastAsia="de-CH"/>
        </w:rPr>
      </w:pPr>
    </w:p>
    <w:tbl>
      <w:tblPr>
        <w:tblStyle w:val="Rcsostblza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27"/>
        <w:gridCol w:w="7035"/>
      </w:tblGrid>
      <w:tr w:rsidR="001E6217" w:rsidRPr="00FE2212" w:rsidTr="00C31DDE">
        <w:tc>
          <w:tcPr>
            <w:tcW w:w="9062" w:type="dxa"/>
            <w:gridSpan w:val="2"/>
            <w:shd w:val="pct10" w:color="auto" w:fill="auto"/>
          </w:tcPr>
          <w:p w:rsidR="001E6217" w:rsidRPr="00FE2212" w:rsidRDefault="001E6217" w:rsidP="00482698">
            <w:pPr>
              <w:pStyle w:val="Cmsor7"/>
              <w:spacing w:before="60" w:after="60"/>
              <w:outlineLvl w:val="6"/>
              <w:rPr>
                <w:lang w:val="hu-HU"/>
              </w:rPr>
            </w:pPr>
            <w:r w:rsidRPr="00FE2212">
              <w:rPr>
                <w:lang w:val="hu-HU"/>
              </w:rPr>
              <w:t>Súlyponti témák</w:t>
            </w:r>
          </w:p>
        </w:tc>
      </w:tr>
      <w:tr w:rsidR="001E6217" w:rsidRPr="00DF7ED0" w:rsidTr="00C31DDE">
        <w:tc>
          <w:tcPr>
            <w:tcW w:w="9062" w:type="dxa"/>
            <w:gridSpan w:val="2"/>
          </w:tcPr>
          <w:p w:rsidR="000B1C01" w:rsidRPr="00BB6C2F" w:rsidRDefault="000B1C01" w:rsidP="0019158D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lang w:val="hu-HU"/>
              </w:rPr>
            </w:pPr>
            <w:r w:rsidRPr="00BB6C2F">
              <w:rPr>
                <w:lang w:val="hu-HU"/>
              </w:rPr>
              <w:t xml:space="preserve">A határrendészeti munka, az integrált határőrség/határmenedzsment jogi alapjai, </w:t>
            </w:r>
            <w:r w:rsidR="00657561">
              <w:rPr>
                <w:lang w:val="hu-HU"/>
              </w:rPr>
              <w:t xml:space="preserve">az </w:t>
            </w:r>
            <w:r w:rsidRPr="00BB6C2F">
              <w:rPr>
                <w:lang w:val="hu-HU"/>
              </w:rPr>
              <w:t>EU-</w:t>
            </w:r>
            <w:r w:rsidR="00657561">
              <w:rPr>
                <w:lang w:val="hu-HU"/>
              </w:rPr>
              <w:t>val</w:t>
            </w:r>
            <w:r w:rsidRPr="00BB6C2F">
              <w:rPr>
                <w:lang w:val="hu-HU"/>
              </w:rPr>
              <w:t xml:space="preserve"> és a Schengeni Egyezménnyel összefüggő jogi kérdések, két-</w:t>
            </w:r>
            <w:r>
              <w:rPr>
                <w:lang w:val="hu-HU"/>
              </w:rPr>
              <w:t xml:space="preserve"> és többoldalú együttműködések.</w:t>
            </w:r>
          </w:p>
          <w:p w:rsidR="000B1C01" w:rsidRPr="00B2149E" w:rsidRDefault="000B1C01" w:rsidP="00B2149E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BB6C2F">
              <w:rPr>
                <w:lang w:val="hu-HU"/>
              </w:rPr>
              <w:t xml:space="preserve"> határrendészet szervezete </w:t>
            </w:r>
            <w:r w:rsidR="00B2149E">
              <w:rPr>
                <w:lang w:val="hu-HU"/>
              </w:rPr>
              <w:t>–</w:t>
            </w:r>
            <w:r w:rsidRPr="00BB6C2F">
              <w:rPr>
                <w:lang w:val="hu-HU"/>
              </w:rPr>
              <w:t xml:space="preserve"> </w:t>
            </w:r>
            <w:r w:rsidRPr="00B2149E">
              <w:rPr>
                <w:lang w:val="hu-HU"/>
              </w:rPr>
              <w:t>kapcsolata más rendészeti szervekkel és hatóságokkal.</w:t>
            </w:r>
          </w:p>
          <w:p w:rsidR="000B1C01" w:rsidRPr="00BB6C2F" w:rsidRDefault="000B1C01" w:rsidP="0019158D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BB6C2F">
              <w:rPr>
                <w:lang w:val="hu-HU"/>
              </w:rPr>
              <w:t xml:space="preserve"> határrendészeti munka társadalmi, gazdasági és politikai </w:t>
            </w:r>
            <w:r>
              <w:rPr>
                <w:lang w:val="hu-HU"/>
              </w:rPr>
              <w:t>háttere a résztvevő országokban.</w:t>
            </w:r>
          </w:p>
          <w:p w:rsidR="000B1C01" w:rsidRPr="00BB6C2F" w:rsidRDefault="000B1C01" w:rsidP="0019158D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A </w:t>
            </w:r>
            <w:r w:rsidRPr="00BB6C2F">
              <w:rPr>
                <w:lang w:val="hu-HU"/>
              </w:rPr>
              <w:t>határon árnyúló/határral kapcsolatos bűncselekmények (embercsempészet, kábítószer-bűnözés, okmányhamisítás s</w:t>
            </w:r>
            <w:r>
              <w:rPr>
                <w:lang w:val="hu-HU"/>
              </w:rPr>
              <w:t>tb.).</w:t>
            </w:r>
          </w:p>
          <w:p w:rsidR="000B1C01" w:rsidRPr="00BB6C2F" w:rsidRDefault="000B1C01" w:rsidP="0019158D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lang w:val="hu-HU"/>
              </w:rPr>
            </w:pPr>
            <w:r>
              <w:rPr>
                <w:lang w:val="hu-HU"/>
              </w:rPr>
              <w:t>Rizikóanalízis a határokon.</w:t>
            </w:r>
          </w:p>
          <w:p w:rsidR="000B1C01" w:rsidRPr="00BB6C2F" w:rsidRDefault="000B1C01" w:rsidP="0019158D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lang w:val="hu-HU"/>
              </w:rPr>
            </w:pPr>
            <w:r>
              <w:rPr>
                <w:lang w:val="hu-HU"/>
              </w:rPr>
              <w:t>I</w:t>
            </w:r>
            <w:r w:rsidRPr="00BB6C2F">
              <w:rPr>
                <w:lang w:val="hu-HU"/>
              </w:rPr>
              <w:t>degenrendészeti f</w:t>
            </w:r>
            <w:r>
              <w:rPr>
                <w:lang w:val="hu-HU"/>
              </w:rPr>
              <w:t>eladatok.</w:t>
            </w:r>
          </w:p>
          <w:p w:rsidR="000B1C01" w:rsidRPr="00BB6C2F" w:rsidRDefault="000B1C01" w:rsidP="0019158D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lang w:val="hu-HU"/>
              </w:rPr>
            </w:pPr>
            <w:r>
              <w:rPr>
                <w:lang w:val="hu-HU"/>
              </w:rPr>
              <w:t>H</w:t>
            </w:r>
            <w:r w:rsidRPr="00BB6C2F">
              <w:rPr>
                <w:lang w:val="hu-HU"/>
              </w:rPr>
              <w:t>atárellenőrzés (szervezet, technika, standar</w:t>
            </w:r>
            <w:r>
              <w:rPr>
                <w:lang w:val="hu-HU"/>
              </w:rPr>
              <w:t>dok, stratégia és taktika stb.).</w:t>
            </w:r>
          </w:p>
          <w:p w:rsidR="000B1C01" w:rsidRPr="00BB6C2F" w:rsidRDefault="000B1C01" w:rsidP="0019158D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lang w:val="hu-HU"/>
              </w:rPr>
            </w:pPr>
            <w:r>
              <w:rPr>
                <w:lang w:val="hu-HU"/>
              </w:rPr>
              <w:t>H</w:t>
            </w:r>
            <w:r w:rsidRPr="00BB6C2F">
              <w:rPr>
                <w:lang w:val="hu-HU"/>
              </w:rPr>
              <w:t>atárőrizet (szervezet, szolgálati rendszer, technika,</w:t>
            </w:r>
            <w:r>
              <w:rPr>
                <w:lang w:val="hu-HU"/>
              </w:rPr>
              <w:t xml:space="preserve"> különleges határtérségek stb.).</w:t>
            </w:r>
          </w:p>
          <w:p w:rsidR="000B1C01" w:rsidRPr="00BB6C2F" w:rsidRDefault="000B1C01" w:rsidP="0019158D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lang w:val="hu-HU"/>
              </w:rPr>
            </w:pPr>
            <w:r>
              <w:rPr>
                <w:lang w:val="hu-HU"/>
              </w:rPr>
              <w:t>K</w:t>
            </w:r>
            <w:r w:rsidRPr="00BB6C2F">
              <w:rPr>
                <w:lang w:val="hu-HU"/>
              </w:rPr>
              <w:t>ompenzációs intézkedések, (kiemelt súlyponti kérdés)</w:t>
            </w:r>
            <w:r>
              <w:rPr>
                <w:lang w:val="hu-HU"/>
              </w:rPr>
              <w:t>.</w:t>
            </w:r>
          </w:p>
          <w:p w:rsidR="000B1C01" w:rsidRPr="00BB6C2F" w:rsidRDefault="000B1C01" w:rsidP="0019158D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lang w:val="hu-HU"/>
              </w:rPr>
            </w:pPr>
            <w:r>
              <w:rPr>
                <w:lang w:val="hu-HU"/>
              </w:rPr>
              <w:t>N</w:t>
            </w:r>
            <w:r w:rsidRPr="00BB6C2F">
              <w:rPr>
                <w:lang w:val="hu-HU"/>
              </w:rPr>
              <w:t>emzetközi akci</w:t>
            </w:r>
            <w:r w:rsidR="0019158D">
              <w:rPr>
                <w:lang w:val="hu-HU"/>
              </w:rPr>
              <w:t>ók (kiemelt</w:t>
            </w:r>
            <w:r>
              <w:rPr>
                <w:lang w:val="hu-HU"/>
              </w:rPr>
              <w:t xml:space="preserve"> súlyponti kérdés).</w:t>
            </w:r>
          </w:p>
          <w:p w:rsidR="000B1C01" w:rsidRPr="00BB6C2F" w:rsidRDefault="000B1C01" w:rsidP="0019158D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lang w:val="hu-HU"/>
              </w:rPr>
            </w:pPr>
            <w:r>
              <w:rPr>
                <w:lang w:val="hu-HU"/>
              </w:rPr>
              <w:t>K</w:t>
            </w:r>
            <w:r w:rsidRPr="00BB6C2F">
              <w:rPr>
                <w:lang w:val="hu-HU"/>
              </w:rPr>
              <w:t xml:space="preserve">iutasítás, </w:t>
            </w:r>
            <w:r>
              <w:rPr>
                <w:lang w:val="hu-HU"/>
              </w:rPr>
              <w:t>visszairányítás, átadás-átvétel.</w:t>
            </w:r>
          </w:p>
          <w:p w:rsidR="000B1C01" w:rsidRPr="00BB6C2F" w:rsidRDefault="000B1C01" w:rsidP="0019158D">
            <w:pPr>
              <w:numPr>
                <w:ilvl w:val="0"/>
                <w:numId w:val="3"/>
              </w:numPr>
              <w:tabs>
                <w:tab w:val="center" w:pos="9498"/>
              </w:tabs>
              <w:spacing w:after="120"/>
              <w:ind w:left="714" w:right="369" w:hanging="357"/>
              <w:jc w:val="both"/>
              <w:rPr>
                <w:lang w:val="hu-HU"/>
              </w:rPr>
            </w:pPr>
            <w:r>
              <w:rPr>
                <w:lang w:val="hu-HU"/>
              </w:rPr>
              <w:t>G</w:t>
            </w:r>
            <w:r w:rsidRPr="00BB6C2F">
              <w:rPr>
                <w:lang w:val="hu-HU"/>
              </w:rPr>
              <w:t>yakorlati munka bemutatása szolgálati helyeken.</w:t>
            </w:r>
          </w:p>
          <w:p w:rsidR="000B1C01" w:rsidRPr="00657561" w:rsidRDefault="000B1C01" w:rsidP="00657561">
            <w:pPr>
              <w:pStyle w:val="Listaszerbekezds"/>
              <w:numPr>
                <w:ilvl w:val="0"/>
                <w:numId w:val="3"/>
              </w:numPr>
              <w:spacing w:after="120"/>
              <w:rPr>
                <w:rFonts w:eastAsia="Wingdings"/>
                <w:color w:val="000000"/>
                <w:szCs w:val="22"/>
                <w:lang w:val="hu-HU"/>
              </w:rPr>
            </w:pPr>
            <w:r w:rsidRPr="001B7598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 xml:space="preserve">A tanfolyam folyamán </w:t>
            </w:r>
            <w:proofErr w:type="spellStart"/>
            <w:r w:rsidRPr="001B7598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>workshopon</w:t>
            </w:r>
            <w:proofErr w:type="spellEnd"/>
            <w:r w:rsidRPr="001B7598">
              <w:rPr>
                <w:rFonts w:ascii="Arial" w:eastAsia="Wingdings" w:hAnsi="Arial"/>
                <w:color w:val="000000"/>
                <w:sz w:val="22"/>
                <w:szCs w:val="22"/>
                <w:lang w:val="hu-HU"/>
              </w:rPr>
              <w:t xml:space="preserve"> kell részt venni és annak eredményét írásos formában publikálni, valamint az eredményt szakmai grémium előtt prezentálni kell német nyelven.</w:t>
            </w:r>
          </w:p>
        </w:tc>
      </w:tr>
      <w:tr w:rsidR="001E6217" w:rsidRPr="00FE2212" w:rsidTr="00C31DDE">
        <w:tc>
          <w:tcPr>
            <w:tcW w:w="9062" w:type="dxa"/>
            <w:gridSpan w:val="2"/>
            <w:shd w:val="pct10" w:color="auto" w:fill="auto"/>
          </w:tcPr>
          <w:p w:rsidR="001E6217" w:rsidRPr="00FE2212" w:rsidRDefault="00C31DDE" w:rsidP="00482698">
            <w:pPr>
              <w:pStyle w:val="Cmsor7"/>
              <w:spacing w:before="60" w:after="60"/>
              <w:outlineLvl w:val="6"/>
              <w:rPr>
                <w:lang w:val="hu-HU"/>
              </w:rPr>
            </w:pPr>
            <w:r>
              <w:rPr>
                <w:lang w:val="hu-HU"/>
              </w:rPr>
              <w:t>V</w:t>
            </w:r>
            <w:r w:rsidR="001E6217" w:rsidRPr="00FE2212">
              <w:rPr>
                <w:lang w:val="hu-HU"/>
              </w:rPr>
              <w:t>ezetés és szervezés</w:t>
            </w:r>
          </w:p>
        </w:tc>
      </w:tr>
      <w:tr w:rsidR="001E6217" w:rsidRPr="0019158D" w:rsidTr="00C31DDE">
        <w:tc>
          <w:tcPr>
            <w:tcW w:w="2027" w:type="dxa"/>
          </w:tcPr>
          <w:p w:rsidR="001E6217" w:rsidRPr="00FE2212" w:rsidRDefault="001E6217" w:rsidP="00482698">
            <w:pPr>
              <w:pStyle w:val="Cmsor3"/>
              <w:outlineLvl w:val="2"/>
              <w:rPr>
                <w:lang w:val="hu-HU" w:eastAsia="de-CH"/>
              </w:rPr>
            </w:pPr>
            <w:r w:rsidRPr="00FE2212">
              <w:rPr>
                <w:lang w:val="hu-HU" w:eastAsia="de-CH"/>
              </w:rPr>
              <w:t>felelős</w:t>
            </w:r>
          </w:p>
        </w:tc>
        <w:tc>
          <w:tcPr>
            <w:tcW w:w="7035" w:type="dxa"/>
          </w:tcPr>
          <w:p w:rsidR="001E6217" w:rsidRPr="00FE2212" w:rsidRDefault="001E6217" w:rsidP="0019158D">
            <w:pPr>
              <w:spacing w:after="120"/>
              <w:rPr>
                <w:sz w:val="24"/>
                <w:szCs w:val="24"/>
                <w:lang w:val="hu-HU"/>
              </w:rPr>
            </w:pPr>
            <w:r w:rsidRPr="00FE2212">
              <w:rPr>
                <w:lang w:val="hu-HU"/>
              </w:rPr>
              <w:t>Osztrák Belügyminisztérium (BM</w:t>
            </w:r>
            <w:proofErr w:type="gramStart"/>
            <w:r w:rsidRPr="00FE2212">
              <w:rPr>
                <w:lang w:val="hu-HU"/>
              </w:rPr>
              <w:t>.I</w:t>
            </w:r>
            <w:proofErr w:type="gramEnd"/>
            <w:r w:rsidRPr="00FE2212">
              <w:rPr>
                <w:lang w:val="hu-HU"/>
              </w:rPr>
              <w:t>)</w:t>
            </w:r>
            <w:r w:rsidRPr="00FE2212">
              <w:rPr>
                <w:lang w:val="hu-HU"/>
              </w:rPr>
              <w:br/>
              <w:t>I/9</w:t>
            </w:r>
            <w:r w:rsidR="0019158D">
              <w:rPr>
                <w:lang w:val="hu-HU"/>
              </w:rPr>
              <w:t xml:space="preserve">. Osztály – </w:t>
            </w:r>
            <w:r w:rsidRPr="00FE2212">
              <w:rPr>
                <w:lang w:val="hu-HU"/>
              </w:rPr>
              <w:t>SIAK</w:t>
            </w:r>
            <w:r w:rsidRPr="00FE2212">
              <w:rPr>
                <w:lang w:val="hu-HU"/>
              </w:rPr>
              <w:br/>
              <w:t>A KERA Központi Koordinációs Irodája</w:t>
            </w:r>
            <w:r w:rsidRPr="00FE2212">
              <w:rPr>
                <w:lang w:val="hu-HU"/>
              </w:rPr>
              <w:br/>
            </w:r>
            <w:proofErr w:type="spellStart"/>
            <w:r w:rsidRPr="00FE2212">
              <w:rPr>
                <w:lang w:val="hu-HU"/>
              </w:rPr>
              <w:t>Herrengasse</w:t>
            </w:r>
            <w:proofErr w:type="spellEnd"/>
            <w:r w:rsidRPr="00FE2212">
              <w:rPr>
                <w:lang w:val="hu-HU"/>
              </w:rPr>
              <w:t xml:space="preserve"> 7</w:t>
            </w:r>
            <w:r w:rsidRPr="00FE2212">
              <w:rPr>
                <w:lang w:val="hu-HU"/>
              </w:rPr>
              <w:br/>
              <w:t xml:space="preserve">A-1014 Bécs </w:t>
            </w:r>
          </w:p>
          <w:p w:rsidR="001E6217" w:rsidRPr="00FE2212" w:rsidRDefault="001E6217" w:rsidP="006B3855">
            <w:pPr>
              <w:spacing w:after="120"/>
              <w:rPr>
                <w:rFonts w:eastAsia="Times New Roman"/>
                <w:lang w:val="hu-HU"/>
              </w:rPr>
            </w:pPr>
            <w:r w:rsidRPr="00FE2212">
              <w:rPr>
                <w:color w:val="000000"/>
                <w:szCs w:val="22"/>
                <w:lang w:val="hu-HU" w:eastAsia="en-US"/>
              </w:rPr>
              <w:t xml:space="preserve">Tel: </w:t>
            </w:r>
            <w:r w:rsidRPr="00FE2212">
              <w:rPr>
                <w:rStyle w:val="baec5a81-e4d6-4674-97f3-e9220f0136c1"/>
                <w:color w:val="000000"/>
                <w:szCs w:val="22"/>
                <w:lang w:val="hu-HU" w:eastAsia="en-US"/>
              </w:rPr>
              <w:t>+43 664 6143253</w:t>
            </w:r>
            <w:r w:rsidRPr="00FE2212">
              <w:rPr>
                <w:noProof/>
                <w:color w:val="0000FF"/>
                <w:szCs w:val="22"/>
                <w:bdr w:val="none" w:sz="0" w:space="0" w:color="auto" w:frame="1"/>
                <w:lang w:val="hu-HU" w:eastAsia="hu-HU"/>
              </w:rPr>
              <w:drawing>
                <wp:inline distT="0" distB="0" distL="0" distR="0" wp14:anchorId="5381807E" wp14:editId="2A2B3864">
                  <wp:extent cx="304800" cy="304800"/>
                  <wp:effectExtent l="0" t="0" r="0" b="0"/>
                  <wp:docPr id="4" name="Kép 4" descr="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">
                    <a:hlinkClick xmlns:a="http://schemas.openxmlformats.org/drawingml/2006/main" r:id="" tooltip="&quot;Anrufen: +43 664 614325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a:image/png;base64,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">
                            <a:hlinkClick r:id="" tooltip="&quot;Anrufen: +43 664 614325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217" w:rsidRPr="00FE2212" w:rsidRDefault="001E6217" w:rsidP="00482698">
            <w:pPr>
              <w:rPr>
                <w:lang w:val="hu-HU" w:eastAsia="de-CH"/>
              </w:rPr>
            </w:pPr>
          </w:p>
        </w:tc>
      </w:tr>
      <w:tr w:rsidR="001E6217" w:rsidRPr="00DF7ED0" w:rsidTr="00C31DDE">
        <w:tc>
          <w:tcPr>
            <w:tcW w:w="2027" w:type="dxa"/>
          </w:tcPr>
          <w:p w:rsidR="001E6217" w:rsidRPr="00FE2212" w:rsidRDefault="001E6217" w:rsidP="00482698">
            <w:pPr>
              <w:pStyle w:val="Cmsor3"/>
              <w:outlineLvl w:val="2"/>
              <w:rPr>
                <w:lang w:val="hu-HU" w:eastAsia="de-CH"/>
              </w:rPr>
            </w:pPr>
            <w:r w:rsidRPr="00FE2212">
              <w:rPr>
                <w:lang w:val="hu-HU" w:eastAsia="de-CH"/>
              </w:rPr>
              <w:t>további szervező</w:t>
            </w:r>
          </w:p>
        </w:tc>
        <w:tc>
          <w:tcPr>
            <w:tcW w:w="7035" w:type="dxa"/>
          </w:tcPr>
          <w:p w:rsidR="001E6217" w:rsidRPr="00FE2212" w:rsidRDefault="001E6217" w:rsidP="00482698">
            <w:pPr>
              <w:rPr>
                <w:rFonts w:eastAsia="Times New Roman"/>
                <w:lang w:val="hu-HU"/>
              </w:rPr>
            </w:pPr>
            <w:r w:rsidRPr="00FE2212">
              <w:rPr>
                <w:rFonts w:eastAsia="Times New Roman"/>
                <w:lang w:val="hu-HU"/>
              </w:rPr>
              <w:t>A KERA tagországok illetékes rendőri szakszolgálati helyei Németország, Ausztria, Svájc, Szlovákia, Szlové</w:t>
            </w:r>
            <w:r w:rsidR="006B3855">
              <w:rPr>
                <w:rFonts w:eastAsia="Times New Roman"/>
                <w:lang w:val="hu-HU"/>
              </w:rPr>
              <w:t>nia, Csehország és Magyarország</w:t>
            </w:r>
          </w:p>
          <w:p w:rsidR="001E6217" w:rsidRPr="00FE2212" w:rsidRDefault="001E6217" w:rsidP="00482698">
            <w:pPr>
              <w:rPr>
                <w:lang w:val="hu-HU" w:eastAsia="de-CH"/>
              </w:rPr>
            </w:pPr>
          </w:p>
        </w:tc>
      </w:tr>
      <w:tr w:rsidR="001E6217" w:rsidRPr="00FE2212" w:rsidTr="00C31DDE">
        <w:tc>
          <w:tcPr>
            <w:tcW w:w="9062" w:type="dxa"/>
            <w:gridSpan w:val="2"/>
            <w:shd w:val="pct10" w:color="auto" w:fill="auto"/>
          </w:tcPr>
          <w:p w:rsidR="001E6217" w:rsidRPr="00FE2212" w:rsidRDefault="001E6217" w:rsidP="00482698">
            <w:pPr>
              <w:pStyle w:val="Cmsor7"/>
              <w:spacing w:before="60" w:after="60"/>
              <w:outlineLvl w:val="6"/>
              <w:rPr>
                <w:lang w:val="hu-HU"/>
              </w:rPr>
            </w:pPr>
            <w:r w:rsidRPr="00FE2212">
              <w:rPr>
                <w:lang w:val="hu-HU"/>
              </w:rPr>
              <w:t>Előadók</w:t>
            </w:r>
          </w:p>
        </w:tc>
      </w:tr>
      <w:tr w:rsidR="001E6217" w:rsidRPr="00FE2212" w:rsidTr="00C31DDE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1E6217" w:rsidRPr="00FE2212" w:rsidRDefault="001E6217" w:rsidP="006B3855">
            <w:pPr>
              <w:spacing w:after="120"/>
              <w:ind w:left="714" w:hanging="357"/>
              <w:rPr>
                <w:rFonts w:eastAsia="Wingdings"/>
                <w:color w:val="000000"/>
                <w:sz w:val="14"/>
                <w:szCs w:val="14"/>
                <w:lang w:val="hu-HU"/>
              </w:rPr>
            </w:pPr>
            <w:r w:rsidRPr="00FE2212">
              <w:rPr>
                <w:rFonts w:ascii="Wingdings" w:eastAsia="Wingdings" w:hAnsi="Wingdings" w:cs="Wingdings"/>
                <w:color w:val="000000"/>
                <w:szCs w:val="22"/>
                <w:lang w:val="hu-HU"/>
              </w:rPr>
              <w:t></w:t>
            </w:r>
            <w:r w:rsidRPr="00FE2212">
              <w:rPr>
                <w:rFonts w:eastAsia="Wingdings"/>
                <w:color w:val="000000"/>
                <w:szCs w:val="22"/>
                <w:lang w:val="hu-HU"/>
              </w:rPr>
              <w:t>  7 KERA tagország szakértői</w:t>
            </w:r>
            <w:r w:rsidRPr="00FE2212">
              <w:rPr>
                <w:rFonts w:eastAsia="Wingdings"/>
                <w:color w:val="000000"/>
                <w:sz w:val="14"/>
                <w:szCs w:val="14"/>
                <w:lang w:val="hu-HU"/>
              </w:rPr>
              <w:t xml:space="preserve"> </w:t>
            </w:r>
          </w:p>
          <w:p w:rsidR="001E6217" w:rsidRPr="00FE2212" w:rsidRDefault="001E6217" w:rsidP="006B3855">
            <w:pPr>
              <w:spacing w:after="120"/>
              <w:ind w:left="714" w:hanging="357"/>
              <w:rPr>
                <w:lang w:val="hu-HU"/>
              </w:rPr>
            </w:pPr>
            <w:r w:rsidRPr="00FE2212">
              <w:rPr>
                <w:rFonts w:ascii="Wingdings" w:eastAsia="Wingdings" w:hAnsi="Wingdings" w:cs="Wingdings"/>
                <w:color w:val="000000"/>
                <w:lang w:val="hu-HU"/>
              </w:rPr>
              <w:t></w:t>
            </w:r>
            <w:r w:rsidRPr="00FE2212">
              <w:rPr>
                <w:rFonts w:eastAsia="Wingdings"/>
                <w:color w:val="000000"/>
                <w:sz w:val="14"/>
                <w:szCs w:val="14"/>
                <w:lang w:val="hu-HU"/>
              </w:rPr>
              <w:t xml:space="preserve">  </w:t>
            </w:r>
            <w:r w:rsidRPr="00FE2212">
              <w:rPr>
                <w:color w:val="000000"/>
                <w:lang w:val="hu-HU"/>
              </w:rPr>
              <w:t>tanfolyami résztvevők</w:t>
            </w:r>
          </w:p>
        </w:tc>
      </w:tr>
      <w:tr w:rsidR="001E6217" w:rsidRPr="00FE2212" w:rsidTr="00C31DDE">
        <w:tc>
          <w:tcPr>
            <w:tcW w:w="9062" w:type="dxa"/>
            <w:gridSpan w:val="2"/>
            <w:shd w:val="pct10" w:color="auto" w:fill="auto"/>
          </w:tcPr>
          <w:p w:rsidR="001E6217" w:rsidRPr="00FE2212" w:rsidRDefault="001E6217" w:rsidP="00482698">
            <w:pPr>
              <w:pStyle w:val="Cmsor7"/>
              <w:spacing w:before="60" w:after="60"/>
              <w:outlineLvl w:val="6"/>
              <w:rPr>
                <w:lang w:val="hu-HU"/>
              </w:rPr>
            </w:pPr>
            <w:r w:rsidRPr="00FE2212">
              <w:rPr>
                <w:lang w:val="hu-HU"/>
              </w:rPr>
              <w:lastRenderedPageBreak/>
              <w:t>Résztvevői létszám</w:t>
            </w:r>
          </w:p>
        </w:tc>
      </w:tr>
      <w:tr w:rsidR="001E6217" w:rsidRPr="00FE2212" w:rsidTr="00C31DDE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1E6217" w:rsidRPr="00FE2212" w:rsidRDefault="001E6217" w:rsidP="00482698">
            <w:pPr>
              <w:rPr>
                <w:lang w:val="hu-HU" w:eastAsia="de-CH"/>
              </w:rPr>
            </w:pPr>
            <w:r w:rsidRPr="00FE2212">
              <w:rPr>
                <w:lang w:val="hu-HU" w:eastAsia="de-CH"/>
              </w:rPr>
              <w:t>KERA tagországo</w:t>
            </w:r>
            <w:r w:rsidR="003B4011">
              <w:rPr>
                <w:lang w:val="hu-HU" w:eastAsia="de-CH"/>
              </w:rPr>
              <w:t xml:space="preserve">nként 3-4 fő, </w:t>
            </w:r>
            <w:r w:rsidRPr="00FE2212">
              <w:rPr>
                <w:lang w:val="hu-HU" w:eastAsia="de-CH"/>
              </w:rPr>
              <w:t xml:space="preserve">összesen 24 fő </w:t>
            </w:r>
          </w:p>
        </w:tc>
      </w:tr>
      <w:tr w:rsidR="001E6217" w:rsidRPr="00FE2212" w:rsidTr="00C31DDE">
        <w:tc>
          <w:tcPr>
            <w:tcW w:w="9062" w:type="dxa"/>
            <w:gridSpan w:val="2"/>
            <w:shd w:val="pct10" w:color="auto" w:fill="auto"/>
          </w:tcPr>
          <w:p w:rsidR="001E6217" w:rsidRPr="00FE2212" w:rsidRDefault="0019158D" w:rsidP="00482698">
            <w:pPr>
              <w:pStyle w:val="Cmsor7"/>
              <w:spacing w:before="60" w:after="60"/>
              <w:outlineLvl w:val="6"/>
              <w:rPr>
                <w:lang w:val="hu-HU"/>
              </w:rPr>
            </w:pPr>
            <w:r>
              <w:rPr>
                <w:b w:val="0"/>
                <w:sz w:val="22"/>
                <w:szCs w:val="20"/>
                <w:lang w:eastAsia="de-AT"/>
              </w:rPr>
              <w:br w:type="page"/>
            </w:r>
            <w:r w:rsidR="001E6217" w:rsidRPr="00FE2212">
              <w:rPr>
                <w:lang w:val="hu-HU"/>
              </w:rPr>
              <w:t>Költségek</w:t>
            </w:r>
          </w:p>
        </w:tc>
      </w:tr>
      <w:tr w:rsidR="001E6217" w:rsidRPr="00DF7ED0" w:rsidTr="00C31DDE">
        <w:tc>
          <w:tcPr>
            <w:tcW w:w="9062" w:type="dxa"/>
            <w:gridSpan w:val="2"/>
          </w:tcPr>
          <w:p w:rsidR="001E6217" w:rsidRPr="00DF7ED0" w:rsidRDefault="001E6217" w:rsidP="0019158D">
            <w:pPr>
              <w:spacing w:after="120"/>
              <w:ind w:left="714" w:hanging="357"/>
              <w:rPr>
                <w:rFonts w:eastAsia="Wingdings"/>
                <w:color w:val="000000"/>
                <w:szCs w:val="22"/>
                <w:lang w:val="hu-HU"/>
              </w:rPr>
            </w:pPr>
            <w:r w:rsidRPr="00FE2212">
              <w:rPr>
                <w:rFonts w:ascii="Wingdings" w:eastAsia="Wingdings" w:hAnsi="Wingdings" w:cs="Wingdings"/>
                <w:color w:val="000000"/>
                <w:szCs w:val="22"/>
                <w:lang w:val="hu-HU"/>
              </w:rPr>
              <w:t></w:t>
            </w:r>
            <w:r w:rsidRPr="00FE2212">
              <w:rPr>
                <w:rFonts w:eastAsia="Wingdings"/>
                <w:color w:val="000000"/>
                <w:szCs w:val="22"/>
                <w:lang w:val="hu-HU"/>
              </w:rPr>
              <w:t xml:space="preserve">  </w:t>
            </w:r>
            <w:r w:rsidRPr="00DF7ED0">
              <w:rPr>
                <w:rFonts w:eastAsia="Wingdings"/>
                <w:color w:val="000000"/>
                <w:szCs w:val="22"/>
                <w:lang w:val="hu-HU"/>
              </w:rPr>
              <w:t>A t</w:t>
            </w:r>
            <w:r w:rsidR="00E20077" w:rsidRPr="00DF7ED0">
              <w:rPr>
                <w:rFonts w:eastAsia="Wingdings"/>
                <w:color w:val="000000"/>
                <w:szCs w:val="22"/>
                <w:lang w:val="hu-HU"/>
              </w:rPr>
              <w:t xml:space="preserve">anfolyam szervezői átvállalják </w:t>
            </w:r>
            <w:r w:rsidRPr="00DF7ED0">
              <w:rPr>
                <w:rFonts w:eastAsia="Wingdings"/>
                <w:color w:val="000000"/>
                <w:szCs w:val="22"/>
                <w:lang w:val="hu-HU"/>
              </w:rPr>
              <w:t xml:space="preserve">a szállás és az ellátás költségeit vasárnaptól (este) péntekig (dél) </w:t>
            </w:r>
          </w:p>
          <w:p w:rsidR="001E6217" w:rsidRPr="00FE2212" w:rsidRDefault="0019158D" w:rsidP="00DF7ED0">
            <w:pPr>
              <w:spacing w:after="120"/>
              <w:ind w:left="714" w:hanging="357"/>
              <w:rPr>
                <w:lang w:val="hu-HU" w:eastAsia="de-CH"/>
              </w:rPr>
            </w:pPr>
            <w:r w:rsidRPr="00DF7ED0">
              <w:rPr>
                <w:rFonts w:ascii="Wingdings" w:eastAsia="Wingdings" w:hAnsi="Wingdings" w:cs="Wingdings"/>
                <w:color w:val="000000"/>
                <w:lang w:val="hu-HU"/>
              </w:rPr>
              <w:t></w:t>
            </w:r>
            <w:r w:rsidRPr="00DF7ED0">
              <w:rPr>
                <w:rFonts w:ascii="Wingdings" w:eastAsia="Wingdings" w:hAnsi="Wingdings" w:cs="Wingdings"/>
                <w:color w:val="000000"/>
                <w:lang w:val="hu-HU"/>
              </w:rPr>
              <w:t></w:t>
            </w:r>
            <w:r w:rsidR="001E6217" w:rsidRPr="00DF7ED0">
              <w:rPr>
                <w:rFonts w:eastAsia="Wingdings"/>
                <w:color w:val="000000"/>
                <w:szCs w:val="22"/>
                <w:lang w:val="hu-HU"/>
              </w:rPr>
              <w:t>Utazási és esetleges biztosítási költségeket az résztvevő ország</w:t>
            </w:r>
            <w:r w:rsidRPr="00DF7ED0">
              <w:rPr>
                <w:rFonts w:eastAsia="Wingdings"/>
                <w:color w:val="000000"/>
                <w:szCs w:val="22"/>
                <w:lang w:val="hu-HU"/>
              </w:rPr>
              <w:t xml:space="preserve"> KERA Nemzeti Irodája</w:t>
            </w:r>
            <w:r w:rsidR="001E6217" w:rsidRPr="00DF7ED0">
              <w:rPr>
                <w:rFonts w:eastAsia="Wingdings"/>
                <w:color w:val="000000"/>
                <w:szCs w:val="22"/>
                <w:lang w:val="hu-HU"/>
              </w:rPr>
              <w:t xml:space="preserve"> biztosítja.</w:t>
            </w:r>
          </w:p>
        </w:tc>
      </w:tr>
      <w:tr w:rsidR="001E6217" w:rsidRPr="00FE2212" w:rsidTr="00C31DDE">
        <w:tc>
          <w:tcPr>
            <w:tcW w:w="9062" w:type="dxa"/>
            <w:gridSpan w:val="2"/>
            <w:shd w:val="pct10" w:color="auto" w:fill="auto"/>
          </w:tcPr>
          <w:p w:rsidR="001E6217" w:rsidRPr="00FE2212" w:rsidRDefault="001E6217" w:rsidP="00482698">
            <w:pPr>
              <w:pStyle w:val="Cmsor7"/>
              <w:spacing w:before="60" w:after="60"/>
              <w:outlineLvl w:val="6"/>
              <w:rPr>
                <w:lang w:val="hu-HU"/>
              </w:rPr>
            </w:pPr>
            <w:r w:rsidRPr="00FE2212">
              <w:rPr>
                <w:lang w:val="hu-HU"/>
              </w:rPr>
              <w:t>Nyelv</w:t>
            </w:r>
          </w:p>
        </w:tc>
      </w:tr>
      <w:tr w:rsidR="001E6217" w:rsidRPr="00FE2212" w:rsidTr="00C31DDE">
        <w:tc>
          <w:tcPr>
            <w:tcW w:w="9062" w:type="dxa"/>
            <w:gridSpan w:val="2"/>
          </w:tcPr>
          <w:p w:rsidR="001E6217" w:rsidRPr="00FE2212" w:rsidRDefault="001E6217" w:rsidP="00482698">
            <w:pPr>
              <w:rPr>
                <w:lang w:val="hu-HU" w:eastAsia="de-CH"/>
              </w:rPr>
            </w:pPr>
            <w:r w:rsidRPr="00FE2212">
              <w:rPr>
                <w:lang w:val="hu-HU" w:eastAsia="de-CH"/>
              </w:rPr>
              <w:t>Német</w:t>
            </w:r>
          </w:p>
        </w:tc>
      </w:tr>
      <w:tr w:rsidR="001E6217" w:rsidRPr="00FE2212" w:rsidTr="00C31DDE">
        <w:tc>
          <w:tcPr>
            <w:tcW w:w="9062" w:type="dxa"/>
            <w:gridSpan w:val="2"/>
            <w:shd w:val="pct10" w:color="auto" w:fill="auto"/>
          </w:tcPr>
          <w:p w:rsidR="001E6217" w:rsidRPr="00FE2212" w:rsidRDefault="001E6217" w:rsidP="00482698">
            <w:pPr>
              <w:pStyle w:val="Cmsor7"/>
              <w:spacing w:before="60" w:after="60"/>
              <w:outlineLvl w:val="6"/>
              <w:rPr>
                <w:lang w:val="hu-HU"/>
              </w:rPr>
            </w:pPr>
            <w:r w:rsidRPr="00FE2212">
              <w:rPr>
                <w:lang w:val="hu-HU"/>
              </w:rPr>
              <w:t>Dokumentáció</w:t>
            </w:r>
          </w:p>
        </w:tc>
      </w:tr>
      <w:tr w:rsidR="001E6217" w:rsidRPr="00DF7ED0" w:rsidTr="00C31DDE">
        <w:tc>
          <w:tcPr>
            <w:tcW w:w="9062" w:type="dxa"/>
            <w:gridSpan w:val="2"/>
          </w:tcPr>
          <w:p w:rsidR="001E6217" w:rsidRPr="00DF7ED0" w:rsidRDefault="001E6217" w:rsidP="0019158D">
            <w:pPr>
              <w:spacing w:after="120"/>
              <w:ind w:left="714" w:hanging="357"/>
              <w:rPr>
                <w:rFonts w:eastAsia="Wingdings"/>
                <w:color w:val="000000"/>
                <w:szCs w:val="22"/>
                <w:lang w:val="hu-HU"/>
              </w:rPr>
            </w:pPr>
            <w:r w:rsidRPr="00FE2212">
              <w:rPr>
                <w:rFonts w:ascii="Wingdings" w:eastAsia="Wingdings" w:hAnsi="Wingdings" w:cs="Wingdings"/>
                <w:color w:val="000000"/>
                <w:lang w:val="hu-HU"/>
              </w:rPr>
              <w:t></w:t>
            </w:r>
            <w:r w:rsidRPr="00FE2212">
              <w:rPr>
                <w:rFonts w:eastAsia="Wingdings"/>
                <w:color w:val="000000"/>
                <w:sz w:val="14"/>
                <w:szCs w:val="14"/>
                <w:lang w:val="hu-HU"/>
              </w:rPr>
              <w:t xml:space="preserve">  </w:t>
            </w:r>
            <w:r w:rsidRPr="00DF7ED0">
              <w:rPr>
                <w:rFonts w:eastAsia="Wingdings"/>
                <w:color w:val="000000"/>
                <w:szCs w:val="22"/>
                <w:lang w:val="hu-HU"/>
              </w:rPr>
              <w:t>A kiscsop</w:t>
            </w:r>
            <w:r w:rsidR="00E20077" w:rsidRPr="00DF7ED0">
              <w:rPr>
                <w:rFonts w:eastAsia="Wingdings"/>
                <w:color w:val="000000"/>
                <w:szCs w:val="22"/>
                <w:lang w:val="hu-HU"/>
              </w:rPr>
              <w:t>o</w:t>
            </w:r>
            <w:r w:rsidR="0019158D" w:rsidRPr="00DF7ED0">
              <w:rPr>
                <w:rFonts w:eastAsia="Wingdings"/>
                <w:color w:val="000000"/>
                <w:szCs w:val="22"/>
                <w:lang w:val="hu-HU"/>
              </w:rPr>
              <w:t xml:space="preserve">rtban elkészült és a </w:t>
            </w:r>
            <w:proofErr w:type="spellStart"/>
            <w:r w:rsidR="0019158D" w:rsidRPr="00DF7ED0">
              <w:rPr>
                <w:rFonts w:eastAsia="Wingdings"/>
                <w:color w:val="000000"/>
                <w:szCs w:val="22"/>
                <w:lang w:val="hu-HU"/>
              </w:rPr>
              <w:t>workshop-</w:t>
            </w:r>
            <w:r w:rsidRPr="00DF7ED0">
              <w:rPr>
                <w:rFonts w:eastAsia="Wingdings"/>
                <w:color w:val="000000"/>
                <w:szCs w:val="22"/>
                <w:lang w:val="hu-HU"/>
              </w:rPr>
              <w:t>anyagokat</w:t>
            </w:r>
            <w:proofErr w:type="spellEnd"/>
            <w:r w:rsidRPr="00DF7ED0">
              <w:rPr>
                <w:rFonts w:eastAsia="Wingdings"/>
                <w:color w:val="000000"/>
                <w:szCs w:val="22"/>
                <w:lang w:val="hu-HU"/>
              </w:rPr>
              <w:t xml:space="preserve"> a résztvevők a tanfolyam során egy </w:t>
            </w:r>
            <w:r w:rsidR="0019158D" w:rsidRPr="00DF7ED0">
              <w:rPr>
                <w:rFonts w:eastAsia="Wingdings"/>
                <w:color w:val="000000"/>
                <w:szCs w:val="22"/>
                <w:lang w:val="hu-HU"/>
              </w:rPr>
              <w:t xml:space="preserve">publikációban állítják össze </w:t>
            </w:r>
            <w:bookmarkStart w:id="0" w:name="_GoBack"/>
            <w:bookmarkEnd w:id="0"/>
            <w:r w:rsidR="0019158D" w:rsidRPr="00DF7ED0">
              <w:rPr>
                <w:rFonts w:eastAsia="Wingdings"/>
                <w:color w:val="000000"/>
                <w:szCs w:val="22"/>
                <w:lang w:val="hu-HU"/>
              </w:rPr>
              <w:t xml:space="preserve">elektronikus </w:t>
            </w:r>
            <w:r w:rsidRPr="00DF7ED0">
              <w:rPr>
                <w:rFonts w:eastAsia="Wingdings"/>
                <w:color w:val="000000"/>
                <w:szCs w:val="22"/>
                <w:lang w:val="hu-HU"/>
              </w:rPr>
              <w:t>formá</w:t>
            </w:r>
            <w:r w:rsidR="0019158D" w:rsidRPr="00DF7ED0">
              <w:rPr>
                <w:rFonts w:eastAsia="Wingdings"/>
                <w:color w:val="000000"/>
                <w:szCs w:val="22"/>
                <w:lang w:val="hu-HU"/>
              </w:rPr>
              <w:t>tum</w:t>
            </w:r>
            <w:r w:rsidRPr="00DF7ED0">
              <w:rPr>
                <w:rFonts w:eastAsia="Wingdings"/>
                <w:color w:val="000000"/>
                <w:szCs w:val="22"/>
                <w:lang w:val="hu-HU"/>
              </w:rPr>
              <w:t xml:space="preserve">ban </w:t>
            </w:r>
          </w:p>
          <w:p w:rsidR="001E6217" w:rsidRPr="00FE2212" w:rsidRDefault="001E6217" w:rsidP="00E20077">
            <w:pPr>
              <w:spacing w:after="200"/>
              <w:ind w:left="720" w:hanging="360"/>
              <w:rPr>
                <w:lang w:val="hu-HU" w:eastAsia="de-CH"/>
              </w:rPr>
            </w:pPr>
            <w:r w:rsidRPr="00DF7ED0">
              <w:rPr>
                <w:rFonts w:ascii="Wingdings" w:eastAsia="Wingdings" w:hAnsi="Wingdings" w:cs="Wingdings"/>
                <w:color w:val="000000"/>
                <w:lang w:val="hu-HU"/>
              </w:rPr>
              <w:t></w:t>
            </w:r>
            <w:r w:rsidRPr="00DF7ED0">
              <w:rPr>
                <w:rFonts w:eastAsia="Wingdings"/>
                <w:color w:val="000000"/>
                <w:sz w:val="14"/>
                <w:szCs w:val="14"/>
                <w:lang w:val="hu-HU"/>
              </w:rPr>
              <w:t> </w:t>
            </w:r>
            <w:r w:rsidRPr="00DF7ED0">
              <w:rPr>
                <w:rFonts w:eastAsia="Wingdings"/>
                <w:color w:val="000000"/>
                <w:szCs w:val="22"/>
                <w:lang w:val="hu-HU"/>
              </w:rPr>
              <w:t xml:space="preserve"> A </w:t>
            </w:r>
            <w:r w:rsidR="0019158D" w:rsidRPr="00DF7ED0">
              <w:rPr>
                <w:rFonts w:eastAsia="Wingdings"/>
                <w:color w:val="000000"/>
                <w:szCs w:val="22"/>
                <w:lang w:val="hu-HU"/>
              </w:rPr>
              <w:t xml:space="preserve">kinyomtatott és </w:t>
            </w:r>
            <w:r w:rsidRPr="00DF7ED0">
              <w:rPr>
                <w:rFonts w:eastAsia="Wingdings"/>
                <w:color w:val="000000"/>
                <w:szCs w:val="22"/>
                <w:lang w:val="hu-HU"/>
              </w:rPr>
              <w:t>bekötött publikáció</w:t>
            </w:r>
            <w:r w:rsidR="0019158D" w:rsidRPr="00DF7ED0">
              <w:rPr>
                <w:rFonts w:eastAsia="Wingdings"/>
                <w:color w:val="000000"/>
                <w:szCs w:val="22"/>
                <w:lang w:val="hu-HU"/>
              </w:rPr>
              <w:t>t</w:t>
            </w:r>
            <w:r w:rsidRPr="00DF7ED0">
              <w:rPr>
                <w:rFonts w:eastAsia="Wingdings"/>
                <w:color w:val="000000"/>
                <w:szCs w:val="22"/>
                <w:lang w:val="hu-HU"/>
              </w:rPr>
              <w:t xml:space="preserve"> a tanfolyam után a Központi Koordinációs Iroda a</w:t>
            </w:r>
            <w:r w:rsidR="005B4673" w:rsidRPr="00DF7ED0">
              <w:rPr>
                <w:rFonts w:eastAsia="Wingdings"/>
                <w:color w:val="000000"/>
                <w:szCs w:val="22"/>
                <w:lang w:val="hu-HU"/>
              </w:rPr>
              <w:t>z</w:t>
            </w:r>
            <w:r w:rsidRPr="00DF7ED0">
              <w:rPr>
                <w:rFonts w:eastAsia="Wingdings"/>
                <w:color w:val="000000"/>
                <w:szCs w:val="22"/>
                <w:lang w:val="hu-HU"/>
              </w:rPr>
              <w:t xml:space="preserve"> adott Nemzeti Irodán keresztül eljut</w:t>
            </w:r>
            <w:r w:rsidR="00E20077" w:rsidRPr="00DF7ED0">
              <w:rPr>
                <w:rFonts w:eastAsia="Wingdings"/>
                <w:color w:val="000000"/>
                <w:szCs w:val="22"/>
                <w:lang w:val="hu-HU"/>
              </w:rPr>
              <w:t>t</w:t>
            </w:r>
            <w:r w:rsidRPr="00DF7ED0">
              <w:rPr>
                <w:rFonts w:eastAsia="Wingdings"/>
                <w:color w:val="000000"/>
                <w:szCs w:val="22"/>
                <w:lang w:val="hu-HU"/>
              </w:rPr>
              <w:t>atja a résztvevőknek.</w:t>
            </w:r>
            <w:r w:rsidRPr="00FE2212">
              <w:rPr>
                <w:rFonts w:eastAsia="Wingdings"/>
                <w:color w:val="000000"/>
                <w:szCs w:val="22"/>
                <w:lang w:val="hu-HU"/>
              </w:rPr>
              <w:t xml:space="preserve"> </w:t>
            </w:r>
            <w:r w:rsidRPr="00FE2212">
              <w:rPr>
                <w:color w:val="000000"/>
                <w:lang w:val="hu-HU"/>
              </w:rPr>
              <w:t xml:space="preserve">  </w:t>
            </w:r>
          </w:p>
        </w:tc>
      </w:tr>
      <w:tr w:rsidR="001E6217" w:rsidRPr="00FE2212" w:rsidTr="00C31DDE">
        <w:tc>
          <w:tcPr>
            <w:tcW w:w="9062" w:type="dxa"/>
            <w:gridSpan w:val="2"/>
            <w:shd w:val="pct10" w:color="auto" w:fill="auto"/>
          </w:tcPr>
          <w:p w:rsidR="001E6217" w:rsidRPr="00FE2212" w:rsidRDefault="008D29E2" w:rsidP="00482698">
            <w:pPr>
              <w:pStyle w:val="Cmsor7"/>
              <w:spacing w:before="60" w:after="60"/>
              <w:outlineLvl w:val="6"/>
              <w:rPr>
                <w:lang w:val="hu-HU"/>
              </w:rPr>
            </w:pPr>
            <w:r>
              <w:rPr>
                <w:lang w:val="hu-HU"/>
              </w:rPr>
              <w:t>E</w:t>
            </w:r>
            <w:r w:rsidR="001E6217" w:rsidRPr="00FE2212">
              <w:rPr>
                <w:lang w:val="hu-HU"/>
              </w:rPr>
              <w:t>gyéb</w:t>
            </w:r>
          </w:p>
        </w:tc>
      </w:tr>
      <w:tr w:rsidR="001E6217" w:rsidRPr="00DF7ED0" w:rsidTr="00C31DDE">
        <w:tc>
          <w:tcPr>
            <w:tcW w:w="9062" w:type="dxa"/>
            <w:gridSpan w:val="2"/>
          </w:tcPr>
          <w:p w:rsidR="006B3855" w:rsidRPr="006B3855" w:rsidRDefault="006B3855" w:rsidP="0019158D">
            <w:pPr>
              <w:pStyle w:val="style101"/>
              <w:numPr>
                <w:ilvl w:val="0"/>
                <w:numId w:val="6"/>
              </w:numPr>
              <w:tabs>
                <w:tab w:val="center" w:pos="9360"/>
              </w:tabs>
              <w:spacing w:before="0" w:beforeAutospacing="0" w:after="120" w:afterAutospacing="0" w:line="240" w:lineRule="auto"/>
              <w:ind w:left="743" w:right="369" w:hanging="35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855">
              <w:rPr>
                <w:rFonts w:ascii="Arial" w:hAnsi="Arial" w:cs="Arial"/>
                <w:color w:val="auto"/>
                <w:sz w:val="22"/>
                <w:szCs w:val="22"/>
              </w:rPr>
              <w:t>A tanfolyamra felvételt nyert és jóváhagyott magyar hallgatók, továbbá a tartalékok (3+2 fő) átrendelés keretében 2017. augusztus 14. és szeptember 15. között nyelvi felkészítőn vesznek részt a KERA Magyar Nemzeti Iroda szervezésében. Ennek helyszíne az NOK (1126 Budapest, Böszörményi út 21.).</w:t>
            </w:r>
          </w:p>
          <w:p w:rsidR="006B3855" w:rsidRPr="006B3855" w:rsidRDefault="006B3855" w:rsidP="0019158D">
            <w:pPr>
              <w:pStyle w:val="style101"/>
              <w:numPr>
                <w:ilvl w:val="0"/>
                <w:numId w:val="6"/>
              </w:numPr>
              <w:tabs>
                <w:tab w:val="center" w:pos="9360"/>
              </w:tabs>
              <w:spacing w:before="0" w:beforeAutospacing="0" w:after="120" w:afterAutospacing="0" w:line="240" w:lineRule="auto"/>
              <w:ind w:left="743" w:right="369" w:hanging="35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855">
              <w:rPr>
                <w:rFonts w:ascii="Arial" w:hAnsi="Arial" w:cs="Arial"/>
                <w:color w:val="auto"/>
                <w:sz w:val="22"/>
                <w:szCs w:val="22"/>
              </w:rPr>
              <w:t>Ezt követi a KERA 23. Speciális (határrendészeti) képzés 2017. szeptember 18. és október 13. között.</w:t>
            </w:r>
          </w:p>
          <w:p w:rsidR="006B3855" w:rsidRPr="006B3855" w:rsidRDefault="006B3855" w:rsidP="00C31DDE">
            <w:pPr>
              <w:pStyle w:val="style101"/>
              <w:numPr>
                <w:ilvl w:val="0"/>
                <w:numId w:val="6"/>
              </w:numPr>
              <w:tabs>
                <w:tab w:val="center" w:pos="9360"/>
              </w:tabs>
              <w:spacing w:before="0" w:beforeAutospacing="0" w:after="120" w:afterAutospacing="0" w:line="240" w:lineRule="auto"/>
              <w:ind w:right="369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B3855">
              <w:rPr>
                <w:rFonts w:ascii="Arial" w:hAnsi="Arial" w:cs="Arial"/>
                <w:color w:val="auto"/>
                <w:sz w:val="22"/>
                <w:szCs w:val="22"/>
              </w:rPr>
              <w:t>Képzési költségek: A magyar résztvevők külföldi utazásának, biztosításának költségeit és napidíját a KERA Magyar Nemzeti Iroda biztosítja. A szállás és ellátás költségeit a mindenkori rendező ország fedezi.</w:t>
            </w:r>
          </w:p>
          <w:p w:rsidR="001E6217" w:rsidRPr="00FE2212" w:rsidRDefault="001E6217" w:rsidP="00482698">
            <w:pPr>
              <w:tabs>
                <w:tab w:val="left" w:pos="1515"/>
              </w:tabs>
              <w:rPr>
                <w:lang w:val="hu-HU" w:eastAsia="de-CH"/>
              </w:rPr>
            </w:pPr>
          </w:p>
        </w:tc>
      </w:tr>
    </w:tbl>
    <w:p w:rsidR="001E6217" w:rsidRPr="006B3855" w:rsidRDefault="001E6217">
      <w:pPr>
        <w:rPr>
          <w:lang w:val="hu-HU"/>
        </w:rPr>
      </w:pPr>
    </w:p>
    <w:sectPr w:rsidR="001E6217" w:rsidRPr="006B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32BD2"/>
    <w:multiLevelType w:val="hybridMultilevel"/>
    <w:tmpl w:val="B150DD14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78950EC"/>
    <w:multiLevelType w:val="hybridMultilevel"/>
    <w:tmpl w:val="42D66134"/>
    <w:lvl w:ilvl="0" w:tplc="040E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40971DE9"/>
    <w:multiLevelType w:val="hybridMultilevel"/>
    <w:tmpl w:val="C4F0E0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53E9E"/>
    <w:multiLevelType w:val="hybridMultilevel"/>
    <w:tmpl w:val="86584A06"/>
    <w:lvl w:ilvl="0" w:tplc="147A06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84007"/>
    <w:multiLevelType w:val="hybridMultilevel"/>
    <w:tmpl w:val="AB8484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A5D4D"/>
    <w:multiLevelType w:val="hybridMultilevel"/>
    <w:tmpl w:val="10201E48"/>
    <w:lvl w:ilvl="0" w:tplc="C1D468D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27414"/>
    <w:multiLevelType w:val="hybridMultilevel"/>
    <w:tmpl w:val="7494ED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17"/>
    <w:rsid w:val="00074D4B"/>
    <w:rsid w:val="000B1C01"/>
    <w:rsid w:val="0019158D"/>
    <w:rsid w:val="001B7598"/>
    <w:rsid w:val="001E6217"/>
    <w:rsid w:val="003B4011"/>
    <w:rsid w:val="005B4673"/>
    <w:rsid w:val="006165BB"/>
    <w:rsid w:val="00657561"/>
    <w:rsid w:val="006950E1"/>
    <w:rsid w:val="006B3855"/>
    <w:rsid w:val="00817729"/>
    <w:rsid w:val="008D29E2"/>
    <w:rsid w:val="00B2149E"/>
    <w:rsid w:val="00C31DDE"/>
    <w:rsid w:val="00DF7ED0"/>
    <w:rsid w:val="00E20077"/>
    <w:rsid w:val="00EC64A7"/>
    <w:rsid w:val="00EE3DAD"/>
    <w:rsid w:val="00FD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FEDE9-2374-4982-A9B9-F22BEBE3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217"/>
    <w:pPr>
      <w:spacing w:after="0" w:line="240" w:lineRule="auto"/>
    </w:pPr>
    <w:rPr>
      <w:rFonts w:ascii="Arial" w:eastAsia="Arial" w:hAnsi="Arial" w:cs="Arial"/>
      <w:szCs w:val="20"/>
      <w:lang w:val="de-DE" w:eastAsia="de-AT"/>
    </w:rPr>
  </w:style>
  <w:style w:type="paragraph" w:styleId="Cmsor1">
    <w:name w:val="heading 1"/>
    <w:aliases w:val="Ü4"/>
    <w:basedOn w:val="Norml"/>
    <w:next w:val="Norml"/>
    <w:link w:val="Cmsor1Char1"/>
    <w:uiPriority w:val="99"/>
    <w:qFormat/>
    <w:rsid w:val="001E6217"/>
    <w:pPr>
      <w:keepNext/>
      <w:jc w:val="center"/>
      <w:outlineLvl w:val="0"/>
    </w:pPr>
    <w:rPr>
      <w:b/>
      <w:bCs/>
      <w:kern w:val="32"/>
      <w:szCs w:val="32"/>
    </w:rPr>
  </w:style>
  <w:style w:type="paragraph" w:styleId="Cmsor3">
    <w:name w:val="heading 3"/>
    <w:aliases w:val="Ü5"/>
    <w:basedOn w:val="Norml"/>
    <w:next w:val="Norml"/>
    <w:link w:val="Cmsor3Char1"/>
    <w:uiPriority w:val="99"/>
    <w:qFormat/>
    <w:rsid w:val="001E6217"/>
    <w:pPr>
      <w:keepNext/>
      <w:outlineLvl w:val="2"/>
    </w:pPr>
    <w:rPr>
      <w:b/>
      <w:bCs/>
      <w:i/>
      <w:szCs w:val="26"/>
    </w:rPr>
  </w:style>
  <w:style w:type="paragraph" w:styleId="Cmsor7">
    <w:name w:val="heading 7"/>
    <w:aliases w:val="Ü1"/>
    <w:basedOn w:val="Norml"/>
    <w:next w:val="Norml"/>
    <w:link w:val="Cmsor7Char1"/>
    <w:uiPriority w:val="99"/>
    <w:qFormat/>
    <w:rsid w:val="001E6217"/>
    <w:pPr>
      <w:jc w:val="center"/>
      <w:outlineLvl w:val="6"/>
    </w:pPr>
    <w:rPr>
      <w:b/>
      <w:sz w:val="24"/>
      <w:szCs w:val="22"/>
      <w:lang w:eastAsia="de-C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1E62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AT"/>
    </w:rPr>
  </w:style>
  <w:style w:type="character" w:customStyle="1" w:styleId="Cmsor3Char">
    <w:name w:val="Címsor 3 Char"/>
    <w:basedOn w:val="Bekezdsalapbettpusa"/>
    <w:uiPriority w:val="9"/>
    <w:semiHidden/>
    <w:rsid w:val="001E62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AT"/>
    </w:rPr>
  </w:style>
  <w:style w:type="character" w:customStyle="1" w:styleId="Cmsor7Char">
    <w:name w:val="Címsor 7 Char"/>
    <w:basedOn w:val="Bekezdsalapbettpusa"/>
    <w:uiPriority w:val="9"/>
    <w:semiHidden/>
    <w:rsid w:val="001E621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de-DE" w:eastAsia="de-AT"/>
    </w:rPr>
  </w:style>
  <w:style w:type="character" w:customStyle="1" w:styleId="Cmsor1Char1">
    <w:name w:val="Címsor 1 Char1"/>
    <w:aliases w:val="Ü4 Char"/>
    <w:basedOn w:val="Bekezdsalapbettpusa"/>
    <w:link w:val="Cmsor1"/>
    <w:uiPriority w:val="99"/>
    <w:rsid w:val="001E6217"/>
    <w:rPr>
      <w:rFonts w:ascii="Arial" w:eastAsia="Arial" w:hAnsi="Arial" w:cs="Arial"/>
      <w:b/>
      <w:bCs/>
      <w:kern w:val="32"/>
      <w:szCs w:val="32"/>
      <w:lang w:val="de-DE" w:eastAsia="de-AT"/>
    </w:rPr>
  </w:style>
  <w:style w:type="character" w:customStyle="1" w:styleId="Cmsor3Char1">
    <w:name w:val="Címsor 3 Char1"/>
    <w:aliases w:val="Ü5 Char"/>
    <w:basedOn w:val="Bekezdsalapbettpusa"/>
    <w:link w:val="Cmsor3"/>
    <w:uiPriority w:val="99"/>
    <w:rsid w:val="001E6217"/>
    <w:rPr>
      <w:rFonts w:ascii="Arial" w:eastAsia="Arial" w:hAnsi="Arial" w:cs="Arial"/>
      <w:b/>
      <w:bCs/>
      <w:i/>
      <w:szCs w:val="26"/>
      <w:lang w:val="de-DE" w:eastAsia="de-AT"/>
    </w:rPr>
  </w:style>
  <w:style w:type="character" w:customStyle="1" w:styleId="Cmsor7Char1">
    <w:name w:val="Címsor 7 Char1"/>
    <w:aliases w:val="Ü1 Char"/>
    <w:link w:val="Cmsor7"/>
    <w:uiPriority w:val="99"/>
    <w:rsid w:val="001E6217"/>
    <w:rPr>
      <w:rFonts w:ascii="Arial" w:eastAsia="Arial" w:hAnsi="Arial" w:cs="Arial"/>
      <w:b/>
      <w:sz w:val="24"/>
      <w:lang w:val="de-DE" w:eastAsia="de-CH"/>
    </w:rPr>
  </w:style>
  <w:style w:type="paragraph" w:styleId="Listaszerbekezds">
    <w:name w:val="List Paragraph"/>
    <w:basedOn w:val="Norml"/>
    <w:uiPriority w:val="34"/>
    <w:qFormat/>
    <w:rsid w:val="001E6217"/>
    <w:pPr>
      <w:ind w:left="720"/>
      <w:contextualSpacing/>
    </w:pPr>
    <w:rPr>
      <w:rFonts w:ascii="Aharoni" w:hAnsi="Aharoni"/>
      <w:sz w:val="36"/>
    </w:rPr>
  </w:style>
  <w:style w:type="table" w:styleId="Rcsostblzat">
    <w:name w:val="Table Grid"/>
    <w:basedOn w:val="Normltblzat"/>
    <w:uiPriority w:val="59"/>
    <w:rsid w:val="001E6217"/>
    <w:pPr>
      <w:spacing w:after="0" w:line="240" w:lineRule="auto"/>
    </w:pPr>
    <w:rPr>
      <w:rFonts w:ascii="Arial" w:eastAsia="Arial" w:hAnsi="Arial" w:cs="Arial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nyvcme">
    <w:name w:val="Book Title"/>
    <w:uiPriority w:val="33"/>
    <w:qFormat/>
    <w:rsid w:val="001E6217"/>
    <w:rPr>
      <w:rFonts w:ascii="Arial" w:hAnsi="Arial"/>
      <w:color w:val="44546A" w:themeColor="text2"/>
      <w:sz w:val="28"/>
    </w:rPr>
  </w:style>
  <w:style w:type="character" w:customStyle="1" w:styleId="baec5a81-e4d6-4674-97f3-e9220f0136c1">
    <w:name w:val="baec5a81-e4d6-4674-97f3-e9220f0136c1"/>
    <w:basedOn w:val="Bekezdsalapbettpusa"/>
    <w:rsid w:val="001E6217"/>
  </w:style>
  <w:style w:type="paragraph" w:customStyle="1" w:styleId="style101">
    <w:name w:val="style101"/>
    <w:basedOn w:val="Norml"/>
    <w:rsid w:val="006B3855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color w:val="FFFFFF"/>
      <w:sz w:val="24"/>
      <w:szCs w:val="24"/>
      <w:lang w:val="hu-HU" w:eastAsia="hu-HU"/>
    </w:rPr>
  </w:style>
  <w:style w:type="paragraph" w:customStyle="1" w:styleId="Default">
    <w:name w:val="Default"/>
    <w:rsid w:val="001B75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data:image/png;base64,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Zoltán</dc:creator>
  <cp:keywords/>
  <dc:description/>
  <cp:lastModifiedBy>Fehér Zoltán</cp:lastModifiedBy>
  <cp:revision>6</cp:revision>
  <dcterms:created xsi:type="dcterms:W3CDTF">2017-03-20T08:12:00Z</dcterms:created>
  <dcterms:modified xsi:type="dcterms:W3CDTF">2017-03-21T05:47:00Z</dcterms:modified>
</cp:coreProperties>
</file>